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A4" w:rsidRPr="002E1108" w:rsidRDefault="00663DA4" w:rsidP="002E1108">
      <w:pPr>
        <w:jc w:val="center"/>
        <w:rPr>
          <w:b/>
          <w:bCs/>
          <w:sz w:val="24"/>
          <w:szCs w:val="24"/>
        </w:rPr>
      </w:pPr>
      <w:r w:rsidRPr="00330AA0">
        <w:rPr>
          <w:b/>
          <w:bCs/>
          <w:sz w:val="24"/>
          <w:szCs w:val="24"/>
        </w:rPr>
        <w:t>障害者手帳のメリット</w:t>
      </w:r>
    </w:p>
    <w:p w:rsidR="00663DA4" w:rsidRPr="00D67C8D" w:rsidRDefault="00663DA4" w:rsidP="00663DA4">
      <w:pPr>
        <w:rPr>
          <w:b/>
          <w:bCs/>
          <w:sz w:val="22"/>
        </w:rPr>
      </w:pPr>
      <w:r w:rsidRPr="00D67C8D">
        <w:rPr>
          <w:b/>
          <w:bCs/>
          <w:sz w:val="22"/>
        </w:rPr>
        <w:t>（</w:t>
      </w:r>
      <w:r w:rsidRPr="00D67C8D">
        <w:rPr>
          <w:b/>
          <w:bCs/>
          <w:sz w:val="22"/>
        </w:rPr>
        <w:t>1</w:t>
      </w:r>
      <w:r w:rsidRPr="00D67C8D">
        <w:rPr>
          <w:b/>
          <w:bCs/>
          <w:sz w:val="22"/>
        </w:rPr>
        <w:t>）税金面のメリット</w:t>
      </w:r>
    </w:p>
    <w:tbl>
      <w:tblPr>
        <w:tblW w:w="0" w:type="auto"/>
        <w:tblBorders>
          <w:top w:val="single" w:sz="12" w:space="0" w:color="999999"/>
          <w:left w:val="single" w:sz="12" w:space="0" w:color="999999"/>
          <w:bottom w:val="single" w:sz="12" w:space="0" w:color="999999"/>
          <w:right w:val="single" w:sz="12" w:space="0" w:color="999999"/>
        </w:tblBorders>
        <w:tblCellMar>
          <w:top w:w="15" w:type="dxa"/>
          <w:left w:w="15" w:type="dxa"/>
          <w:bottom w:w="15" w:type="dxa"/>
          <w:right w:w="15" w:type="dxa"/>
        </w:tblCellMar>
        <w:tblLook w:val="04A0" w:firstRow="1" w:lastRow="0" w:firstColumn="1" w:lastColumn="0" w:noHBand="0" w:noVBand="1"/>
      </w:tblPr>
      <w:tblGrid>
        <w:gridCol w:w="1407"/>
        <w:gridCol w:w="873"/>
        <w:gridCol w:w="1440"/>
        <w:gridCol w:w="5040"/>
        <w:gridCol w:w="1200"/>
      </w:tblGrid>
      <w:tr w:rsidR="00663DA4" w:rsidRPr="00A23571" w:rsidTr="00D67C8D">
        <w:tc>
          <w:tcPr>
            <w:tcW w:w="1407" w:type="dxa"/>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A27D70">
            <w:pPr>
              <w:jc w:val="center"/>
              <w:rPr>
                <w:b/>
                <w:bCs/>
                <w:sz w:val="24"/>
                <w:szCs w:val="24"/>
              </w:rPr>
            </w:pPr>
            <w:r w:rsidRPr="00A23571">
              <w:rPr>
                <w:b/>
                <w:bCs/>
                <w:sz w:val="24"/>
                <w:szCs w:val="24"/>
              </w:rPr>
              <w:t>税区分</w:t>
            </w:r>
          </w:p>
        </w:tc>
        <w:tc>
          <w:tcPr>
            <w:tcW w:w="2313" w:type="dxa"/>
            <w:gridSpan w:val="2"/>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A27D70">
            <w:pPr>
              <w:jc w:val="center"/>
              <w:rPr>
                <w:b/>
                <w:bCs/>
                <w:sz w:val="24"/>
                <w:szCs w:val="24"/>
              </w:rPr>
            </w:pPr>
            <w:r w:rsidRPr="00A23571">
              <w:rPr>
                <w:b/>
                <w:bCs/>
                <w:sz w:val="24"/>
                <w:szCs w:val="24"/>
              </w:rPr>
              <w:t>名</w:t>
            </w:r>
            <w:r w:rsidR="00A27D70" w:rsidRPr="00A23571">
              <w:rPr>
                <w:rFonts w:hint="eastAsia"/>
                <w:b/>
                <w:bCs/>
                <w:sz w:val="24"/>
                <w:szCs w:val="24"/>
              </w:rPr>
              <w:t xml:space="preserve">　</w:t>
            </w:r>
            <w:r w:rsidRPr="00A23571">
              <w:rPr>
                <w:b/>
                <w:bCs/>
                <w:sz w:val="24"/>
                <w:szCs w:val="24"/>
              </w:rPr>
              <w:t>称</w:t>
            </w:r>
          </w:p>
        </w:tc>
        <w:tc>
          <w:tcPr>
            <w:tcW w:w="5040" w:type="dxa"/>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A27D70">
            <w:pPr>
              <w:jc w:val="center"/>
              <w:rPr>
                <w:b/>
                <w:bCs/>
                <w:sz w:val="24"/>
                <w:szCs w:val="24"/>
              </w:rPr>
            </w:pPr>
            <w:r w:rsidRPr="00A23571">
              <w:rPr>
                <w:b/>
                <w:bCs/>
                <w:sz w:val="24"/>
                <w:szCs w:val="24"/>
              </w:rPr>
              <w:t>対</w:t>
            </w:r>
            <w:r w:rsidR="00A27D70" w:rsidRPr="00A23571">
              <w:rPr>
                <w:rFonts w:hint="eastAsia"/>
                <w:b/>
                <w:bCs/>
                <w:sz w:val="24"/>
                <w:szCs w:val="24"/>
              </w:rPr>
              <w:t xml:space="preserve">　</w:t>
            </w:r>
            <w:r w:rsidRPr="00A23571">
              <w:rPr>
                <w:b/>
                <w:bCs/>
                <w:sz w:val="24"/>
                <w:szCs w:val="24"/>
              </w:rPr>
              <w:t>象</w:t>
            </w:r>
            <w:r w:rsidR="00A27D70" w:rsidRPr="00A23571">
              <w:rPr>
                <w:rFonts w:hint="eastAsia"/>
                <w:b/>
                <w:bCs/>
                <w:sz w:val="24"/>
                <w:szCs w:val="24"/>
              </w:rPr>
              <w:t xml:space="preserve">　</w:t>
            </w:r>
            <w:r w:rsidRPr="00A23571">
              <w:rPr>
                <w:b/>
                <w:bCs/>
                <w:sz w:val="24"/>
                <w:szCs w:val="24"/>
              </w:rPr>
              <w:t>者</w:t>
            </w:r>
          </w:p>
        </w:tc>
        <w:tc>
          <w:tcPr>
            <w:tcW w:w="1200" w:type="dxa"/>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A27D70" w:rsidRPr="00A23571" w:rsidRDefault="00663DA4" w:rsidP="00A27D70">
            <w:pPr>
              <w:jc w:val="center"/>
              <w:rPr>
                <w:b/>
                <w:bCs/>
                <w:sz w:val="24"/>
                <w:szCs w:val="24"/>
              </w:rPr>
            </w:pPr>
            <w:r w:rsidRPr="00A23571">
              <w:rPr>
                <w:b/>
                <w:bCs/>
                <w:sz w:val="24"/>
                <w:szCs w:val="24"/>
              </w:rPr>
              <w:t>減免</w:t>
            </w:r>
          </w:p>
          <w:p w:rsidR="00663DA4" w:rsidRPr="00A23571" w:rsidRDefault="00663DA4" w:rsidP="00A27D70">
            <w:pPr>
              <w:jc w:val="center"/>
              <w:rPr>
                <w:b/>
                <w:bCs/>
                <w:sz w:val="24"/>
                <w:szCs w:val="24"/>
              </w:rPr>
            </w:pPr>
            <w:r w:rsidRPr="00A23571">
              <w:rPr>
                <w:b/>
                <w:bCs/>
                <w:sz w:val="24"/>
                <w:szCs w:val="24"/>
              </w:rPr>
              <w:t>内容</w:t>
            </w:r>
          </w:p>
        </w:tc>
      </w:tr>
      <w:tr w:rsidR="00663DA4" w:rsidRPr="00A23571" w:rsidTr="00D67C8D">
        <w:tc>
          <w:tcPr>
            <w:tcW w:w="1407" w:type="dxa"/>
            <w:vMerge w:val="restart"/>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r w:rsidRPr="00A23571">
              <w:rPr>
                <w:sz w:val="24"/>
                <w:szCs w:val="24"/>
              </w:rPr>
              <w:t>所得税</w:t>
            </w:r>
          </w:p>
        </w:tc>
        <w:tc>
          <w:tcPr>
            <w:tcW w:w="2313" w:type="dxa"/>
            <w:gridSpan w:val="2"/>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r w:rsidRPr="00A23571">
              <w:rPr>
                <w:sz w:val="24"/>
                <w:szCs w:val="24"/>
              </w:rPr>
              <w:t>障害者控除</w:t>
            </w:r>
          </w:p>
        </w:tc>
        <w:tc>
          <w:tcPr>
            <w:tcW w:w="5040" w:type="dxa"/>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r w:rsidRPr="00A23571">
              <w:rPr>
                <w:sz w:val="24"/>
                <w:szCs w:val="24"/>
              </w:rPr>
              <w:t>（納税者か配偶者または扶養親族が）</w:t>
            </w:r>
            <w:r w:rsidRPr="00A23571">
              <w:rPr>
                <w:sz w:val="24"/>
                <w:szCs w:val="24"/>
              </w:rPr>
              <w:br/>
            </w:r>
            <w:r w:rsidRPr="00A23571">
              <w:rPr>
                <w:sz w:val="24"/>
                <w:szCs w:val="24"/>
              </w:rPr>
              <w:t>・身体障害者手帳</w:t>
            </w:r>
            <w:r w:rsidRPr="00A23571">
              <w:rPr>
                <w:sz w:val="24"/>
                <w:szCs w:val="24"/>
              </w:rPr>
              <w:t>3</w:t>
            </w:r>
            <w:r w:rsidRPr="00A23571">
              <w:rPr>
                <w:sz w:val="24"/>
                <w:szCs w:val="24"/>
              </w:rPr>
              <w:t>級から</w:t>
            </w:r>
            <w:r w:rsidRPr="00A23571">
              <w:rPr>
                <w:sz w:val="24"/>
                <w:szCs w:val="24"/>
              </w:rPr>
              <w:t>6</w:t>
            </w:r>
            <w:r w:rsidRPr="00A23571">
              <w:rPr>
                <w:sz w:val="24"/>
                <w:szCs w:val="24"/>
              </w:rPr>
              <w:t>級</w:t>
            </w:r>
            <w:r w:rsidRPr="00A23571">
              <w:rPr>
                <w:sz w:val="24"/>
                <w:szCs w:val="24"/>
              </w:rPr>
              <w:br/>
            </w:r>
            <w:r w:rsidRPr="00A23571">
              <w:rPr>
                <w:sz w:val="24"/>
                <w:szCs w:val="24"/>
              </w:rPr>
              <w:t>・精神障害者保健福祉手帳</w:t>
            </w:r>
            <w:r w:rsidRPr="00A23571">
              <w:rPr>
                <w:sz w:val="24"/>
                <w:szCs w:val="24"/>
              </w:rPr>
              <w:t>2</w:t>
            </w:r>
            <w:r w:rsidRPr="00A23571">
              <w:rPr>
                <w:sz w:val="24"/>
                <w:szCs w:val="24"/>
              </w:rPr>
              <w:t>級、</w:t>
            </w:r>
            <w:r w:rsidRPr="00A23571">
              <w:rPr>
                <w:sz w:val="24"/>
                <w:szCs w:val="24"/>
              </w:rPr>
              <w:t>3</w:t>
            </w:r>
            <w:r w:rsidRPr="00A23571">
              <w:rPr>
                <w:sz w:val="24"/>
                <w:szCs w:val="24"/>
              </w:rPr>
              <w:t>級</w:t>
            </w:r>
            <w:r w:rsidRPr="00A23571">
              <w:rPr>
                <w:sz w:val="24"/>
                <w:szCs w:val="24"/>
              </w:rPr>
              <w:br/>
            </w:r>
            <w:r w:rsidRPr="00A23571">
              <w:rPr>
                <w:sz w:val="24"/>
                <w:szCs w:val="24"/>
              </w:rPr>
              <w:t>・精神保健指定医などにより知的障害者と判定された方　など</w:t>
            </w:r>
          </w:p>
        </w:tc>
        <w:tc>
          <w:tcPr>
            <w:tcW w:w="1200" w:type="dxa"/>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r w:rsidRPr="00A23571">
              <w:rPr>
                <w:sz w:val="24"/>
                <w:szCs w:val="24"/>
              </w:rPr>
              <w:t>所得控除</w:t>
            </w:r>
            <w:r w:rsidRPr="00A23571">
              <w:rPr>
                <w:sz w:val="24"/>
                <w:szCs w:val="24"/>
              </w:rPr>
              <w:br/>
              <w:t>27</w:t>
            </w:r>
            <w:r w:rsidRPr="00A23571">
              <w:rPr>
                <w:sz w:val="24"/>
                <w:szCs w:val="24"/>
              </w:rPr>
              <w:t>万円</w:t>
            </w:r>
          </w:p>
        </w:tc>
      </w:tr>
      <w:tr w:rsidR="00663DA4" w:rsidRPr="00A23571" w:rsidTr="00D67C8D">
        <w:tc>
          <w:tcPr>
            <w:tcW w:w="1407" w:type="dxa"/>
            <w:vMerge/>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p>
        </w:tc>
        <w:tc>
          <w:tcPr>
            <w:tcW w:w="2313" w:type="dxa"/>
            <w:gridSpan w:val="2"/>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r w:rsidRPr="00A23571">
              <w:rPr>
                <w:sz w:val="24"/>
                <w:szCs w:val="24"/>
              </w:rPr>
              <w:t>特別障害者控除</w:t>
            </w:r>
          </w:p>
        </w:tc>
        <w:tc>
          <w:tcPr>
            <w:tcW w:w="5040" w:type="dxa"/>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r w:rsidRPr="00A23571">
              <w:rPr>
                <w:sz w:val="24"/>
                <w:szCs w:val="24"/>
              </w:rPr>
              <w:t>（納税者か配偶者または扶養親族が）</w:t>
            </w:r>
            <w:r w:rsidRPr="00A23571">
              <w:rPr>
                <w:sz w:val="24"/>
                <w:szCs w:val="24"/>
              </w:rPr>
              <w:br/>
            </w:r>
            <w:r w:rsidRPr="00A23571">
              <w:rPr>
                <w:sz w:val="24"/>
                <w:szCs w:val="24"/>
              </w:rPr>
              <w:t>・身体障害者手帳</w:t>
            </w:r>
            <w:r w:rsidRPr="00A23571">
              <w:rPr>
                <w:sz w:val="24"/>
                <w:szCs w:val="24"/>
              </w:rPr>
              <w:t>1</w:t>
            </w:r>
            <w:r w:rsidRPr="00A23571">
              <w:rPr>
                <w:sz w:val="24"/>
                <w:szCs w:val="24"/>
              </w:rPr>
              <w:t>級、</w:t>
            </w:r>
            <w:r w:rsidRPr="00A23571">
              <w:rPr>
                <w:sz w:val="24"/>
                <w:szCs w:val="24"/>
              </w:rPr>
              <w:t>2</w:t>
            </w:r>
            <w:r w:rsidRPr="00A23571">
              <w:rPr>
                <w:sz w:val="24"/>
                <w:szCs w:val="24"/>
              </w:rPr>
              <w:t>級</w:t>
            </w:r>
            <w:r w:rsidRPr="00A23571">
              <w:rPr>
                <w:sz w:val="24"/>
                <w:szCs w:val="24"/>
              </w:rPr>
              <w:br/>
            </w:r>
            <w:r w:rsidRPr="00A23571">
              <w:rPr>
                <w:sz w:val="24"/>
                <w:szCs w:val="24"/>
              </w:rPr>
              <w:t>・精神障害者保健福祉手帳</w:t>
            </w:r>
            <w:r w:rsidRPr="00A23571">
              <w:rPr>
                <w:sz w:val="24"/>
                <w:szCs w:val="24"/>
              </w:rPr>
              <w:t>1</w:t>
            </w:r>
            <w:r w:rsidRPr="00A23571">
              <w:rPr>
                <w:sz w:val="24"/>
                <w:szCs w:val="24"/>
              </w:rPr>
              <w:t>級</w:t>
            </w:r>
            <w:r w:rsidRPr="00A23571">
              <w:rPr>
                <w:sz w:val="24"/>
                <w:szCs w:val="24"/>
              </w:rPr>
              <w:br/>
            </w:r>
            <w:r w:rsidRPr="00A23571">
              <w:rPr>
                <w:sz w:val="24"/>
                <w:szCs w:val="24"/>
              </w:rPr>
              <w:t>・重度の知的障害者と判定された方</w:t>
            </w:r>
            <w:r w:rsidRPr="00A23571">
              <w:rPr>
                <w:sz w:val="24"/>
                <w:szCs w:val="24"/>
              </w:rPr>
              <w:br/>
            </w:r>
            <w:r w:rsidRPr="00A23571">
              <w:rPr>
                <w:sz w:val="24"/>
                <w:szCs w:val="24"/>
              </w:rPr>
              <w:t>・いつも病床にいて、複雑な介護を受けなければならない方　など</w:t>
            </w:r>
          </w:p>
        </w:tc>
        <w:tc>
          <w:tcPr>
            <w:tcW w:w="1200" w:type="dxa"/>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r w:rsidRPr="00A23571">
              <w:rPr>
                <w:sz w:val="24"/>
                <w:szCs w:val="24"/>
              </w:rPr>
              <w:t>所得控除</w:t>
            </w:r>
            <w:r w:rsidRPr="00A23571">
              <w:rPr>
                <w:sz w:val="24"/>
                <w:szCs w:val="24"/>
              </w:rPr>
              <w:br/>
              <w:t>40</w:t>
            </w:r>
            <w:r w:rsidRPr="00A23571">
              <w:rPr>
                <w:sz w:val="24"/>
                <w:szCs w:val="24"/>
              </w:rPr>
              <w:t>万円</w:t>
            </w:r>
          </w:p>
        </w:tc>
      </w:tr>
      <w:tr w:rsidR="00663DA4" w:rsidRPr="00A23571" w:rsidTr="00D67C8D">
        <w:tc>
          <w:tcPr>
            <w:tcW w:w="1407" w:type="dxa"/>
            <w:vMerge/>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p>
        </w:tc>
        <w:tc>
          <w:tcPr>
            <w:tcW w:w="2313" w:type="dxa"/>
            <w:gridSpan w:val="2"/>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r w:rsidRPr="00A23571">
              <w:rPr>
                <w:sz w:val="24"/>
                <w:szCs w:val="24"/>
              </w:rPr>
              <w:t>同居特別障害者控除</w:t>
            </w:r>
          </w:p>
        </w:tc>
        <w:tc>
          <w:tcPr>
            <w:tcW w:w="5040" w:type="dxa"/>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r w:rsidRPr="00A23571">
              <w:rPr>
                <w:sz w:val="24"/>
                <w:szCs w:val="24"/>
              </w:rPr>
              <w:t>控除対象配偶者や扶養親族が特別障害者で、納税者やその配偶者、</w:t>
            </w:r>
            <w:r w:rsidRPr="00A23571">
              <w:rPr>
                <w:sz w:val="24"/>
                <w:szCs w:val="24"/>
              </w:rPr>
              <w:br/>
            </w:r>
            <w:r w:rsidRPr="00A23571">
              <w:rPr>
                <w:sz w:val="24"/>
                <w:szCs w:val="24"/>
              </w:rPr>
              <w:t>もしくは納税者と生計を一にする親族のどなたかと同居を常としている方</w:t>
            </w:r>
          </w:p>
        </w:tc>
        <w:tc>
          <w:tcPr>
            <w:tcW w:w="1200" w:type="dxa"/>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r w:rsidRPr="00A23571">
              <w:rPr>
                <w:sz w:val="24"/>
                <w:szCs w:val="24"/>
              </w:rPr>
              <w:t>所得控除</w:t>
            </w:r>
            <w:r w:rsidRPr="00A23571">
              <w:rPr>
                <w:sz w:val="24"/>
                <w:szCs w:val="24"/>
              </w:rPr>
              <w:br/>
              <w:t>75</w:t>
            </w:r>
            <w:r w:rsidRPr="00A23571">
              <w:rPr>
                <w:sz w:val="24"/>
                <w:szCs w:val="24"/>
              </w:rPr>
              <w:t>万円</w:t>
            </w:r>
          </w:p>
        </w:tc>
      </w:tr>
      <w:tr w:rsidR="00663DA4" w:rsidRPr="00A23571" w:rsidTr="00D67C8D">
        <w:tc>
          <w:tcPr>
            <w:tcW w:w="1407" w:type="dxa"/>
            <w:vMerge/>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p>
        </w:tc>
        <w:tc>
          <w:tcPr>
            <w:tcW w:w="8553" w:type="dxa"/>
            <w:gridSpan w:val="4"/>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r w:rsidRPr="00A23571">
              <w:rPr>
                <w:sz w:val="24"/>
                <w:szCs w:val="24"/>
              </w:rPr>
              <w:t>手続き方法：年末調整で行う場合は「給与所得者の扶養控除等（異動）申告書」で、他の場合は、確定申告で行います。</w:t>
            </w:r>
          </w:p>
        </w:tc>
      </w:tr>
      <w:tr w:rsidR="00663DA4" w:rsidRPr="00A23571" w:rsidTr="00D67C8D">
        <w:tc>
          <w:tcPr>
            <w:tcW w:w="1407" w:type="dxa"/>
            <w:vMerge w:val="restart"/>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r w:rsidRPr="00A23571">
              <w:rPr>
                <w:sz w:val="24"/>
                <w:szCs w:val="24"/>
              </w:rPr>
              <w:t>住民税</w:t>
            </w:r>
          </w:p>
        </w:tc>
        <w:tc>
          <w:tcPr>
            <w:tcW w:w="2313" w:type="dxa"/>
            <w:gridSpan w:val="2"/>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r w:rsidRPr="00A23571">
              <w:rPr>
                <w:sz w:val="24"/>
                <w:szCs w:val="24"/>
              </w:rPr>
              <w:t>障害者控除</w:t>
            </w:r>
          </w:p>
        </w:tc>
        <w:tc>
          <w:tcPr>
            <w:tcW w:w="5040" w:type="dxa"/>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r w:rsidRPr="00A23571">
              <w:rPr>
                <w:sz w:val="24"/>
                <w:szCs w:val="24"/>
              </w:rPr>
              <w:t>所得税と同じ</w:t>
            </w:r>
          </w:p>
        </w:tc>
        <w:tc>
          <w:tcPr>
            <w:tcW w:w="1200" w:type="dxa"/>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r w:rsidRPr="00A23571">
              <w:rPr>
                <w:sz w:val="24"/>
                <w:szCs w:val="24"/>
              </w:rPr>
              <w:t>所得控除</w:t>
            </w:r>
            <w:r w:rsidRPr="00A23571">
              <w:rPr>
                <w:sz w:val="24"/>
                <w:szCs w:val="24"/>
              </w:rPr>
              <w:br/>
              <w:t>26</w:t>
            </w:r>
            <w:r w:rsidRPr="00A23571">
              <w:rPr>
                <w:sz w:val="24"/>
                <w:szCs w:val="24"/>
              </w:rPr>
              <w:t>万円</w:t>
            </w:r>
          </w:p>
        </w:tc>
      </w:tr>
      <w:tr w:rsidR="00663DA4" w:rsidRPr="00A23571" w:rsidTr="00D67C8D">
        <w:tc>
          <w:tcPr>
            <w:tcW w:w="1407" w:type="dxa"/>
            <w:vMerge/>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p>
        </w:tc>
        <w:tc>
          <w:tcPr>
            <w:tcW w:w="2313" w:type="dxa"/>
            <w:gridSpan w:val="2"/>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r w:rsidRPr="00A23571">
              <w:rPr>
                <w:sz w:val="24"/>
                <w:szCs w:val="24"/>
              </w:rPr>
              <w:t>特別障害者控除</w:t>
            </w:r>
          </w:p>
        </w:tc>
        <w:tc>
          <w:tcPr>
            <w:tcW w:w="5040" w:type="dxa"/>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r w:rsidRPr="00A23571">
              <w:rPr>
                <w:sz w:val="24"/>
                <w:szCs w:val="24"/>
              </w:rPr>
              <w:t>所得税と同じ</w:t>
            </w:r>
          </w:p>
        </w:tc>
        <w:tc>
          <w:tcPr>
            <w:tcW w:w="1200" w:type="dxa"/>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r w:rsidRPr="00A23571">
              <w:rPr>
                <w:sz w:val="24"/>
                <w:szCs w:val="24"/>
              </w:rPr>
              <w:t>所得控除</w:t>
            </w:r>
            <w:r w:rsidRPr="00A23571">
              <w:rPr>
                <w:sz w:val="24"/>
                <w:szCs w:val="24"/>
              </w:rPr>
              <w:br/>
              <w:t>30</w:t>
            </w:r>
            <w:r w:rsidRPr="00A23571">
              <w:rPr>
                <w:sz w:val="24"/>
                <w:szCs w:val="24"/>
              </w:rPr>
              <w:t>万円</w:t>
            </w:r>
          </w:p>
        </w:tc>
      </w:tr>
      <w:tr w:rsidR="00663DA4" w:rsidRPr="00A23571" w:rsidTr="00D67C8D">
        <w:tc>
          <w:tcPr>
            <w:tcW w:w="1407" w:type="dxa"/>
            <w:vMerge/>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p>
        </w:tc>
        <w:tc>
          <w:tcPr>
            <w:tcW w:w="2313" w:type="dxa"/>
            <w:gridSpan w:val="2"/>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r w:rsidRPr="00A23571">
              <w:rPr>
                <w:sz w:val="24"/>
                <w:szCs w:val="24"/>
              </w:rPr>
              <w:t>同居特別障害者控除</w:t>
            </w:r>
          </w:p>
        </w:tc>
        <w:tc>
          <w:tcPr>
            <w:tcW w:w="5040" w:type="dxa"/>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r w:rsidRPr="00A23571">
              <w:rPr>
                <w:sz w:val="24"/>
                <w:szCs w:val="24"/>
              </w:rPr>
              <w:t>所得税と同じ</w:t>
            </w:r>
          </w:p>
        </w:tc>
        <w:tc>
          <w:tcPr>
            <w:tcW w:w="1200" w:type="dxa"/>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r w:rsidRPr="00A23571">
              <w:rPr>
                <w:sz w:val="24"/>
                <w:szCs w:val="24"/>
              </w:rPr>
              <w:t>所得控除</w:t>
            </w:r>
            <w:r w:rsidRPr="00A23571">
              <w:rPr>
                <w:sz w:val="24"/>
                <w:szCs w:val="24"/>
              </w:rPr>
              <w:br/>
              <w:t>53</w:t>
            </w:r>
            <w:r w:rsidRPr="00A23571">
              <w:rPr>
                <w:sz w:val="24"/>
                <w:szCs w:val="24"/>
              </w:rPr>
              <w:t>万円</w:t>
            </w:r>
          </w:p>
        </w:tc>
      </w:tr>
      <w:tr w:rsidR="00663DA4" w:rsidRPr="00A23571" w:rsidTr="00D67C8D">
        <w:tc>
          <w:tcPr>
            <w:tcW w:w="1407" w:type="dxa"/>
            <w:vMerge/>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p>
        </w:tc>
        <w:tc>
          <w:tcPr>
            <w:tcW w:w="2313" w:type="dxa"/>
            <w:gridSpan w:val="2"/>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r w:rsidRPr="00A23571">
              <w:rPr>
                <w:sz w:val="24"/>
                <w:szCs w:val="24"/>
              </w:rPr>
              <w:t>非課税になる人</w:t>
            </w:r>
          </w:p>
        </w:tc>
        <w:tc>
          <w:tcPr>
            <w:tcW w:w="5040" w:type="dxa"/>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r w:rsidRPr="00A23571">
              <w:rPr>
                <w:sz w:val="24"/>
                <w:szCs w:val="24"/>
              </w:rPr>
              <w:t>障害者で、前年中の所得が</w:t>
            </w:r>
            <w:r w:rsidRPr="00A23571">
              <w:rPr>
                <w:sz w:val="24"/>
                <w:szCs w:val="24"/>
              </w:rPr>
              <w:t>125</w:t>
            </w:r>
            <w:r w:rsidRPr="00A23571">
              <w:rPr>
                <w:sz w:val="24"/>
                <w:szCs w:val="24"/>
              </w:rPr>
              <w:t>万円以下の人</w:t>
            </w:r>
          </w:p>
        </w:tc>
        <w:tc>
          <w:tcPr>
            <w:tcW w:w="1200" w:type="dxa"/>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r w:rsidRPr="00A23571">
              <w:rPr>
                <w:sz w:val="24"/>
                <w:szCs w:val="24"/>
              </w:rPr>
              <w:t>非課税</w:t>
            </w:r>
          </w:p>
        </w:tc>
      </w:tr>
      <w:tr w:rsidR="00663DA4" w:rsidRPr="00A23571" w:rsidTr="00D67C8D">
        <w:tc>
          <w:tcPr>
            <w:tcW w:w="1407" w:type="dxa"/>
            <w:vMerge/>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p>
        </w:tc>
        <w:tc>
          <w:tcPr>
            <w:tcW w:w="8553" w:type="dxa"/>
            <w:gridSpan w:val="4"/>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r w:rsidRPr="00A23571">
              <w:rPr>
                <w:sz w:val="24"/>
                <w:szCs w:val="24"/>
              </w:rPr>
              <w:t>手続き方法：不要（所得税の申告が住民税の申告を兼ねるので）</w:t>
            </w:r>
          </w:p>
        </w:tc>
      </w:tr>
      <w:tr w:rsidR="00663DA4" w:rsidRPr="00A23571" w:rsidTr="00D67C8D">
        <w:tc>
          <w:tcPr>
            <w:tcW w:w="1407" w:type="dxa"/>
            <w:vMerge/>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p>
        </w:tc>
        <w:tc>
          <w:tcPr>
            <w:tcW w:w="8553" w:type="dxa"/>
            <w:gridSpan w:val="4"/>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r w:rsidRPr="00A23571">
              <w:rPr>
                <w:sz w:val="24"/>
                <w:szCs w:val="24"/>
              </w:rPr>
              <w:t>注．地方自治体によって内容が異なることがあります。</w:t>
            </w:r>
          </w:p>
        </w:tc>
      </w:tr>
      <w:tr w:rsidR="00663DA4" w:rsidRPr="00A23571" w:rsidTr="00A23571">
        <w:tc>
          <w:tcPr>
            <w:tcW w:w="1407" w:type="dxa"/>
            <w:vMerge w:val="restart"/>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r w:rsidRPr="00A23571">
              <w:rPr>
                <w:sz w:val="24"/>
                <w:szCs w:val="24"/>
              </w:rPr>
              <w:t>自動車税</w:t>
            </w:r>
            <w:r w:rsidRPr="00A23571">
              <w:rPr>
                <w:sz w:val="24"/>
                <w:szCs w:val="24"/>
              </w:rPr>
              <w:br/>
            </w:r>
            <w:r w:rsidRPr="00A23571">
              <w:rPr>
                <w:w w:val="90"/>
                <w:sz w:val="24"/>
                <w:szCs w:val="24"/>
              </w:rPr>
              <w:t>軽自動車税</w:t>
            </w:r>
            <w:r w:rsidRPr="00A23571">
              <w:rPr>
                <w:sz w:val="24"/>
                <w:szCs w:val="24"/>
              </w:rPr>
              <w:br/>
            </w:r>
            <w:r w:rsidRPr="00A23571">
              <w:rPr>
                <w:w w:val="80"/>
                <w:sz w:val="24"/>
                <w:szCs w:val="24"/>
              </w:rPr>
              <w:t>自動車取得税</w:t>
            </w:r>
          </w:p>
        </w:tc>
        <w:tc>
          <w:tcPr>
            <w:tcW w:w="873" w:type="dxa"/>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p>
        </w:tc>
        <w:tc>
          <w:tcPr>
            <w:tcW w:w="6480" w:type="dxa"/>
            <w:gridSpan w:val="2"/>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r w:rsidRPr="00A23571">
              <w:rPr>
                <w:sz w:val="24"/>
                <w:szCs w:val="24"/>
              </w:rPr>
              <w:t>障害者手帳の等級・減免額等は、お住まいの都道府県ホームページをご覧ください。</w:t>
            </w:r>
          </w:p>
          <w:p w:rsidR="00663DA4" w:rsidRPr="00A23571" w:rsidRDefault="00663DA4" w:rsidP="00663DA4">
            <w:pPr>
              <w:rPr>
                <w:sz w:val="24"/>
                <w:szCs w:val="24"/>
              </w:rPr>
            </w:pPr>
            <w:r w:rsidRPr="00A23571">
              <w:rPr>
                <w:sz w:val="24"/>
                <w:szCs w:val="24"/>
              </w:rPr>
              <w:t>障害者の方のために専ら使用する自動車で、障害のある方の名義（</w:t>
            </w:r>
            <w:r w:rsidRPr="00A23571">
              <w:rPr>
                <w:sz w:val="24"/>
                <w:szCs w:val="24"/>
              </w:rPr>
              <w:t>18</w:t>
            </w:r>
            <w:r w:rsidRPr="00A23571">
              <w:rPr>
                <w:sz w:val="24"/>
                <w:szCs w:val="24"/>
              </w:rPr>
              <w:t>歳未満の場合等は保護者名義）の自動車</w:t>
            </w:r>
            <w:r w:rsidRPr="00A23571">
              <w:rPr>
                <w:sz w:val="24"/>
                <w:szCs w:val="24"/>
              </w:rPr>
              <w:t>1</w:t>
            </w:r>
            <w:r w:rsidRPr="00A23571">
              <w:rPr>
                <w:sz w:val="24"/>
                <w:szCs w:val="24"/>
              </w:rPr>
              <w:t>台</w:t>
            </w:r>
          </w:p>
        </w:tc>
        <w:tc>
          <w:tcPr>
            <w:tcW w:w="1200" w:type="dxa"/>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r w:rsidRPr="00A23571">
              <w:rPr>
                <w:sz w:val="24"/>
                <w:szCs w:val="24"/>
              </w:rPr>
              <w:t>減免</w:t>
            </w:r>
          </w:p>
        </w:tc>
      </w:tr>
      <w:tr w:rsidR="00663DA4" w:rsidRPr="00A23571" w:rsidTr="00A23571">
        <w:trPr>
          <w:trHeight w:val="672"/>
        </w:trPr>
        <w:tc>
          <w:tcPr>
            <w:tcW w:w="1407" w:type="dxa"/>
            <w:vMerge/>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p>
        </w:tc>
        <w:tc>
          <w:tcPr>
            <w:tcW w:w="8553" w:type="dxa"/>
            <w:gridSpan w:val="4"/>
            <w:tcBorders>
              <w:top w:val="single" w:sz="6" w:space="0" w:color="999999"/>
              <w:left w:val="single" w:sz="6" w:space="0" w:color="999999"/>
              <w:bottom w:val="single" w:sz="6" w:space="0" w:color="999999"/>
              <w:right w:val="single" w:sz="6" w:space="0" w:color="999999"/>
            </w:tcBorders>
            <w:tcMar>
              <w:top w:w="30" w:type="dxa"/>
              <w:left w:w="120" w:type="dxa"/>
              <w:bottom w:w="30" w:type="dxa"/>
              <w:right w:w="120" w:type="dxa"/>
            </w:tcMar>
            <w:vAlign w:val="center"/>
            <w:hideMark/>
          </w:tcPr>
          <w:p w:rsidR="00663DA4" w:rsidRPr="00A23571" w:rsidRDefault="00663DA4" w:rsidP="00663DA4">
            <w:pPr>
              <w:rPr>
                <w:sz w:val="24"/>
                <w:szCs w:val="24"/>
              </w:rPr>
            </w:pPr>
            <w:r w:rsidRPr="00A23571">
              <w:rPr>
                <w:sz w:val="24"/>
                <w:szCs w:val="24"/>
              </w:rPr>
              <w:t>注．地方自治体によって内容が異なる。</w:t>
            </w:r>
          </w:p>
        </w:tc>
      </w:tr>
    </w:tbl>
    <w:p w:rsidR="00663DA4" w:rsidRPr="00D67C8D" w:rsidRDefault="00663DA4" w:rsidP="00663DA4">
      <w:pPr>
        <w:rPr>
          <w:sz w:val="22"/>
        </w:rPr>
      </w:pPr>
      <w:r w:rsidRPr="00D67C8D">
        <w:rPr>
          <w:sz w:val="22"/>
        </w:rPr>
        <w:t>他に、個人事業税、贈与税、相続税の軽減処置があります。</w:t>
      </w:r>
    </w:p>
    <w:p w:rsidR="00F200BE" w:rsidRPr="000D07EC" w:rsidRDefault="00F200BE" w:rsidP="00663DA4">
      <w:pPr>
        <w:rPr>
          <w:b/>
          <w:bCs/>
          <w:sz w:val="26"/>
          <w:szCs w:val="26"/>
        </w:rPr>
      </w:pPr>
      <w:bookmarkStart w:id="0" w:name="_GoBack"/>
      <w:bookmarkEnd w:id="0"/>
    </w:p>
    <w:sectPr w:rsidR="00F200BE" w:rsidRPr="000D07EC" w:rsidSect="00F200BE">
      <w:pgSz w:w="11906" w:h="16838"/>
      <w:pgMar w:top="900" w:right="926" w:bottom="1080"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108" w:rsidRDefault="002E1108" w:rsidP="00260638">
      <w:r>
        <w:separator/>
      </w:r>
    </w:p>
  </w:endnote>
  <w:endnote w:type="continuationSeparator" w:id="0">
    <w:p w:rsidR="002E1108" w:rsidRDefault="002E1108" w:rsidP="0026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108" w:rsidRDefault="002E1108" w:rsidP="00260638">
      <w:r>
        <w:separator/>
      </w:r>
    </w:p>
  </w:footnote>
  <w:footnote w:type="continuationSeparator" w:id="0">
    <w:p w:rsidR="002E1108" w:rsidRDefault="002E1108" w:rsidP="00260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9614B"/>
    <w:multiLevelType w:val="hybridMultilevel"/>
    <w:tmpl w:val="9F946EBA"/>
    <w:lvl w:ilvl="0" w:tplc="0409000F">
      <w:start w:val="1"/>
      <w:numFmt w:val="decimal"/>
      <w:lvlText w:val="%1."/>
      <w:lvlJc w:val="left"/>
      <w:pPr>
        <w:ind w:left="750" w:hanging="420"/>
      </w:p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nsid w:val="4D185AAB"/>
    <w:multiLevelType w:val="multilevel"/>
    <w:tmpl w:val="33D26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DA4"/>
    <w:rsid w:val="0001587B"/>
    <w:rsid w:val="000D07EC"/>
    <w:rsid w:val="00260638"/>
    <w:rsid w:val="002A2E65"/>
    <w:rsid w:val="002E1108"/>
    <w:rsid w:val="00330AA0"/>
    <w:rsid w:val="00663DA4"/>
    <w:rsid w:val="00744AAD"/>
    <w:rsid w:val="00871511"/>
    <w:rsid w:val="00A23571"/>
    <w:rsid w:val="00A27D70"/>
    <w:rsid w:val="00CA2701"/>
    <w:rsid w:val="00D67C8D"/>
    <w:rsid w:val="00F200BE"/>
    <w:rsid w:val="00F53FB8"/>
    <w:rsid w:val="00F77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3DA4"/>
    <w:rPr>
      <w:color w:val="0000FF" w:themeColor="hyperlink"/>
      <w:u w:val="single"/>
    </w:rPr>
  </w:style>
  <w:style w:type="paragraph" w:styleId="a4">
    <w:name w:val="header"/>
    <w:basedOn w:val="a"/>
    <w:link w:val="a5"/>
    <w:uiPriority w:val="99"/>
    <w:unhideWhenUsed/>
    <w:rsid w:val="00260638"/>
    <w:pPr>
      <w:tabs>
        <w:tab w:val="center" w:pos="4252"/>
        <w:tab w:val="right" w:pos="8504"/>
      </w:tabs>
      <w:snapToGrid w:val="0"/>
    </w:pPr>
  </w:style>
  <w:style w:type="character" w:customStyle="1" w:styleId="a5">
    <w:name w:val="ヘッダー (文字)"/>
    <w:basedOn w:val="a0"/>
    <w:link w:val="a4"/>
    <w:uiPriority w:val="99"/>
    <w:rsid w:val="00260638"/>
  </w:style>
  <w:style w:type="paragraph" w:styleId="a6">
    <w:name w:val="footer"/>
    <w:basedOn w:val="a"/>
    <w:link w:val="a7"/>
    <w:uiPriority w:val="99"/>
    <w:unhideWhenUsed/>
    <w:rsid w:val="00260638"/>
    <w:pPr>
      <w:tabs>
        <w:tab w:val="center" w:pos="4252"/>
        <w:tab w:val="right" w:pos="8504"/>
      </w:tabs>
      <w:snapToGrid w:val="0"/>
    </w:pPr>
  </w:style>
  <w:style w:type="character" w:customStyle="1" w:styleId="a7">
    <w:name w:val="フッター (文字)"/>
    <w:basedOn w:val="a0"/>
    <w:link w:val="a6"/>
    <w:uiPriority w:val="99"/>
    <w:rsid w:val="00260638"/>
  </w:style>
  <w:style w:type="paragraph" w:styleId="a8">
    <w:name w:val="List Paragraph"/>
    <w:basedOn w:val="a"/>
    <w:uiPriority w:val="34"/>
    <w:qFormat/>
    <w:rsid w:val="00744AA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3DA4"/>
    <w:rPr>
      <w:color w:val="0000FF" w:themeColor="hyperlink"/>
      <w:u w:val="single"/>
    </w:rPr>
  </w:style>
  <w:style w:type="paragraph" w:styleId="a4">
    <w:name w:val="header"/>
    <w:basedOn w:val="a"/>
    <w:link w:val="a5"/>
    <w:uiPriority w:val="99"/>
    <w:unhideWhenUsed/>
    <w:rsid w:val="00260638"/>
    <w:pPr>
      <w:tabs>
        <w:tab w:val="center" w:pos="4252"/>
        <w:tab w:val="right" w:pos="8504"/>
      </w:tabs>
      <w:snapToGrid w:val="0"/>
    </w:pPr>
  </w:style>
  <w:style w:type="character" w:customStyle="1" w:styleId="a5">
    <w:name w:val="ヘッダー (文字)"/>
    <w:basedOn w:val="a0"/>
    <w:link w:val="a4"/>
    <w:uiPriority w:val="99"/>
    <w:rsid w:val="00260638"/>
  </w:style>
  <w:style w:type="paragraph" w:styleId="a6">
    <w:name w:val="footer"/>
    <w:basedOn w:val="a"/>
    <w:link w:val="a7"/>
    <w:uiPriority w:val="99"/>
    <w:unhideWhenUsed/>
    <w:rsid w:val="00260638"/>
    <w:pPr>
      <w:tabs>
        <w:tab w:val="center" w:pos="4252"/>
        <w:tab w:val="right" w:pos="8504"/>
      </w:tabs>
      <w:snapToGrid w:val="0"/>
    </w:pPr>
  </w:style>
  <w:style w:type="character" w:customStyle="1" w:styleId="a7">
    <w:name w:val="フッター (文字)"/>
    <w:basedOn w:val="a0"/>
    <w:link w:val="a6"/>
    <w:uiPriority w:val="99"/>
    <w:rsid w:val="00260638"/>
  </w:style>
  <w:style w:type="paragraph" w:styleId="a8">
    <w:name w:val="List Paragraph"/>
    <w:basedOn w:val="a"/>
    <w:uiPriority w:val="34"/>
    <w:qFormat/>
    <w:rsid w:val="00744A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15896">
      <w:bodyDiv w:val="1"/>
      <w:marLeft w:val="0"/>
      <w:marRight w:val="0"/>
      <w:marTop w:val="0"/>
      <w:marBottom w:val="0"/>
      <w:divBdr>
        <w:top w:val="none" w:sz="0" w:space="0" w:color="auto"/>
        <w:left w:val="none" w:sz="0" w:space="0" w:color="auto"/>
        <w:bottom w:val="none" w:sz="0" w:space="0" w:color="auto"/>
        <w:right w:val="none" w:sz="0" w:space="0" w:color="auto"/>
      </w:divBdr>
      <w:divsChild>
        <w:div w:id="1457408012">
          <w:marLeft w:val="0"/>
          <w:marRight w:val="0"/>
          <w:marTop w:val="240"/>
          <w:marBottom w:val="0"/>
          <w:divBdr>
            <w:top w:val="single" w:sz="6" w:space="0" w:color="CCCCCC"/>
            <w:left w:val="single" w:sz="6" w:space="0" w:color="CCCCCC"/>
            <w:bottom w:val="single" w:sz="6" w:space="0" w:color="CCCCCC"/>
            <w:right w:val="single" w:sz="6" w:space="0" w:color="CCCCCC"/>
          </w:divBdr>
          <w:divsChild>
            <w:div w:id="559752303">
              <w:marLeft w:val="0"/>
              <w:marRight w:val="0"/>
              <w:marTop w:val="0"/>
              <w:marBottom w:val="0"/>
              <w:divBdr>
                <w:top w:val="none" w:sz="0" w:space="0" w:color="auto"/>
                <w:left w:val="none" w:sz="0" w:space="0" w:color="auto"/>
                <w:bottom w:val="none" w:sz="0" w:space="0" w:color="auto"/>
                <w:right w:val="none" w:sz="0" w:space="0" w:color="auto"/>
              </w:divBdr>
              <w:divsChild>
                <w:div w:id="945846481">
                  <w:marLeft w:val="0"/>
                  <w:marRight w:val="0"/>
                  <w:marTop w:val="0"/>
                  <w:marBottom w:val="0"/>
                  <w:divBdr>
                    <w:top w:val="none" w:sz="0" w:space="0" w:color="auto"/>
                    <w:left w:val="none" w:sz="0" w:space="0" w:color="auto"/>
                    <w:bottom w:val="none" w:sz="0" w:space="0" w:color="auto"/>
                    <w:right w:val="none" w:sz="0" w:space="0" w:color="auto"/>
                  </w:divBdr>
                  <w:divsChild>
                    <w:div w:id="937521349">
                      <w:marLeft w:val="0"/>
                      <w:marRight w:val="0"/>
                      <w:marTop w:val="0"/>
                      <w:marBottom w:val="0"/>
                      <w:divBdr>
                        <w:top w:val="none" w:sz="0" w:space="0" w:color="auto"/>
                        <w:left w:val="none" w:sz="0" w:space="0" w:color="auto"/>
                        <w:bottom w:val="none" w:sz="0" w:space="0" w:color="auto"/>
                        <w:right w:val="none" w:sz="0" w:space="0" w:color="auto"/>
                      </w:divBdr>
                    </w:div>
                    <w:div w:id="392587148">
                      <w:marLeft w:val="0"/>
                      <w:marRight w:val="0"/>
                      <w:marTop w:val="0"/>
                      <w:marBottom w:val="240"/>
                      <w:divBdr>
                        <w:top w:val="single" w:sz="6" w:space="2" w:color="808080"/>
                        <w:left w:val="single" w:sz="6" w:space="11" w:color="808080"/>
                        <w:bottom w:val="single" w:sz="6" w:space="2" w:color="808080"/>
                        <w:right w:val="single" w:sz="6" w:space="11" w:color="808080"/>
                      </w:divBdr>
                      <w:divsChild>
                        <w:div w:id="1034573110">
                          <w:marLeft w:val="0"/>
                          <w:marRight w:val="0"/>
                          <w:marTop w:val="0"/>
                          <w:marBottom w:val="0"/>
                          <w:divBdr>
                            <w:top w:val="none" w:sz="0" w:space="0" w:color="auto"/>
                            <w:left w:val="none" w:sz="0" w:space="0" w:color="auto"/>
                            <w:bottom w:val="none" w:sz="0" w:space="0" w:color="auto"/>
                            <w:right w:val="none" w:sz="0" w:space="0" w:color="auto"/>
                          </w:divBdr>
                        </w:div>
                        <w:div w:id="452594779">
                          <w:marLeft w:val="0"/>
                          <w:marRight w:val="0"/>
                          <w:marTop w:val="0"/>
                          <w:marBottom w:val="0"/>
                          <w:divBdr>
                            <w:top w:val="none" w:sz="0" w:space="0" w:color="auto"/>
                            <w:left w:val="none" w:sz="0" w:space="0" w:color="auto"/>
                            <w:bottom w:val="none" w:sz="0" w:space="0" w:color="auto"/>
                            <w:right w:val="none" w:sz="0" w:space="0" w:color="auto"/>
                          </w:divBdr>
                        </w:div>
                        <w:div w:id="48001111">
                          <w:marLeft w:val="0"/>
                          <w:marRight w:val="0"/>
                          <w:marTop w:val="0"/>
                          <w:marBottom w:val="0"/>
                          <w:divBdr>
                            <w:top w:val="none" w:sz="0" w:space="0" w:color="auto"/>
                            <w:left w:val="none" w:sz="0" w:space="0" w:color="auto"/>
                            <w:bottom w:val="none" w:sz="0" w:space="0" w:color="auto"/>
                            <w:right w:val="none" w:sz="0" w:space="0" w:color="auto"/>
                          </w:divBdr>
                        </w:div>
                        <w:div w:id="1674919032">
                          <w:marLeft w:val="0"/>
                          <w:marRight w:val="0"/>
                          <w:marTop w:val="0"/>
                          <w:marBottom w:val="0"/>
                          <w:divBdr>
                            <w:top w:val="none" w:sz="0" w:space="0" w:color="auto"/>
                            <w:left w:val="none" w:sz="0" w:space="0" w:color="auto"/>
                            <w:bottom w:val="none" w:sz="0" w:space="0" w:color="auto"/>
                            <w:right w:val="none" w:sz="0" w:space="0" w:color="auto"/>
                          </w:divBdr>
                        </w:div>
                        <w:div w:id="1896115160">
                          <w:marLeft w:val="0"/>
                          <w:marRight w:val="0"/>
                          <w:marTop w:val="0"/>
                          <w:marBottom w:val="0"/>
                          <w:divBdr>
                            <w:top w:val="none" w:sz="0" w:space="0" w:color="auto"/>
                            <w:left w:val="none" w:sz="0" w:space="0" w:color="auto"/>
                            <w:bottom w:val="none" w:sz="0" w:space="0" w:color="auto"/>
                            <w:right w:val="none" w:sz="0" w:space="0" w:color="auto"/>
                          </w:divBdr>
                        </w:div>
                        <w:div w:id="1900898577">
                          <w:marLeft w:val="0"/>
                          <w:marRight w:val="0"/>
                          <w:marTop w:val="0"/>
                          <w:marBottom w:val="0"/>
                          <w:divBdr>
                            <w:top w:val="none" w:sz="0" w:space="0" w:color="auto"/>
                            <w:left w:val="none" w:sz="0" w:space="0" w:color="auto"/>
                            <w:bottom w:val="none" w:sz="0" w:space="0" w:color="auto"/>
                            <w:right w:val="none" w:sz="0" w:space="0" w:color="auto"/>
                          </w:divBdr>
                        </w:div>
                        <w:div w:id="1228952565">
                          <w:marLeft w:val="0"/>
                          <w:marRight w:val="0"/>
                          <w:marTop w:val="0"/>
                          <w:marBottom w:val="0"/>
                          <w:divBdr>
                            <w:top w:val="none" w:sz="0" w:space="0" w:color="auto"/>
                            <w:left w:val="none" w:sz="0" w:space="0" w:color="auto"/>
                            <w:bottom w:val="none" w:sz="0" w:space="0" w:color="auto"/>
                            <w:right w:val="none" w:sz="0" w:space="0" w:color="auto"/>
                          </w:divBdr>
                        </w:div>
                        <w:div w:id="2051495210">
                          <w:marLeft w:val="0"/>
                          <w:marRight w:val="0"/>
                          <w:marTop w:val="0"/>
                          <w:marBottom w:val="0"/>
                          <w:divBdr>
                            <w:top w:val="none" w:sz="0" w:space="0" w:color="auto"/>
                            <w:left w:val="none" w:sz="0" w:space="0" w:color="auto"/>
                            <w:bottom w:val="none" w:sz="0" w:space="0" w:color="auto"/>
                            <w:right w:val="none" w:sz="0" w:space="0" w:color="auto"/>
                          </w:divBdr>
                        </w:div>
                        <w:div w:id="15519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111665">
      <w:bodyDiv w:val="1"/>
      <w:marLeft w:val="0"/>
      <w:marRight w:val="0"/>
      <w:marTop w:val="0"/>
      <w:marBottom w:val="0"/>
      <w:divBdr>
        <w:top w:val="none" w:sz="0" w:space="0" w:color="auto"/>
        <w:left w:val="none" w:sz="0" w:space="0" w:color="auto"/>
        <w:bottom w:val="none" w:sz="0" w:space="0" w:color="auto"/>
        <w:right w:val="none" w:sz="0" w:space="0" w:color="auto"/>
      </w:divBdr>
      <w:divsChild>
        <w:div w:id="1643541059">
          <w:marLeft w:val="0"/>
          <w:marRight w:val="0"/>
          <w:marTop w:val="240"/>
          <w:marBottom w:val="0"/>
          <w:divBdr>
            <w:top w:val="single" w:sz="6" w:space="0" w:color="CCCCCC"/>
            <w:left w:val="single" w:sz="6" w:space="0" w:color="CCCCCC"/>
            <w:bottom w:val="single" w:sz="6" w:space="0" w:color="CCCCCC"/>
            <w:right w:val="single" w:sz="6" w:space="0" w:color="CCCCCC"/>
          </w:divBdr>
          <w:divsChild>
            <w:div w:id="1202279596">
              <w:marLeft w:val="0"/>
              <w:marRight w:val="0"/>
              <w:marTop w:val="0"/>
              <w:marBottom w:val="0"/>
              <w:divBdr>
                <w:top w:val="none" w:sz="0" w:space="0" w:color="auto"/>
                <w:left w:val="none" w:sz="0" w:space="0" w:color="auto"/>
                <w:bottom w:val="none" w:sz="0" w:space="0" w:color="auto"/>
                <w:right w:val="none" w:sz="0" w:space="0" w:color="auto"/>
              </w:divBdr>
              <w:divsChild>
                <w:div w:id="804353458">
                  <w:marLeft w:val="0"/>
                  <w:marRight w:val="0"/>
                  <w:marTop w:val="0"/>
                  <w:marBottom w:val="0"/>
                  <w:divBdr>
                    <w:top w:val="none" w:sz="0" w:space="0" w:color="auto"/>
                    <w:left w:val="none" w:sz="0" w:space="0" w:color="auto"/>
                    <w:bottom w:val="none" w:sz="0" w:space="0" w:color="auto"/>
                    <w:right w:val="none" w:sz="0" w:space="0" w:color="auto"/>
                  </w:divBdr>
                  <w:divsChild>
                    <w:div w:id="1107196180">
                      <w:marLeft w:val="0"/>
                      <w:marRight w:val="0"/>
                      <w:marTop w:val="0"/>
                      <w:marBottom w:val="0"/>
                      <w:divBdr>
                        <w:top w:val="none" w:sz="0" w:space="0" w:color="auto"/>
                        <w:left w:val="none" w:sz="0" w:space="0" w:color="auto"/>
                        <w:bottom w:val="none" w:sz="0" w:space="0" w:color="auto"/>
                        <w:right w:val="none" w:sz="0" w:space="0" w:color="auto"/>
                      </w:divBdr>
                    </w:div>
                    <w:div w:id="1235354248">
                      <w:marLeft w:val="0"/>
                      <w:marRight w:val="0"/>
                      <w:marTop w:val="0"/>
                      <w:marBottom w:val="240"/>
                      <w:divBdr>
                        <w:top w:val="single" w:sz="6" w:space="2" w:color="808080"/>
                        <w:left w:val="single" w:sz="6" w:space="11" w:color="808080"/>
                        <w:bottom w:val="single" w:sz="6" w:space="2" w:color="808080"/>
                        <w:right w:val="single" w:sz="6" w:space="11" w:color="808080"/>
                      </w:divBdr>
                      <w:divsChild>
                        <w:div w:id="1101073056">
                          <w:marLeft w:val="0"/>
                          <w:marRight w:val="0"/>
                          <w:marTop w:val="0"/>
                          <w:marBottom w:val="0"/>
                          <w:divBdr>
                            <w:top w:val="none" w:sz="0" w:space="0" w:color="auto"/>
                            <w:left w:val="none" w:sz="0" w:space="0" w:color="auto"/>
                            <w:bottom w:val="none" w:sz="0" w:space="0" w:color="auto"/>
                            <w:right w:val="none" w:sz="0" w:space="0" w:color="auto"/>
                          </w:divBdr>
                        </w:div>
                        <w:div w:id="781344436">
                          <w:marLeft w:val="0"/>
                          <w:marRight w:val="0"/>
                          <w:marTop w:val="0"/>
                          <w:marBottom w:val="0"/>
                          <w:divBdr>
                            <w:top w:val="none" w:sz="0" w:space="0" w:color="auto"/>
                            <w:left w:val="none" w:sz="0" w:space="0" w:color="auto"/>
                            <w:bottom w:val="none" w:sz="0" w:space="0" w:color="auto"/>
                            <w:right w:val="none" w:sz="0" w:space="0" w:color="auto"/>
                          </w:divBdr>
                        </w:div>
                        <w:div w:id="963343217">
                          <w:marLeft w:val="0"/>
                          <w:marRight w:val="0"/>
                          <w:marTop w:val="0"/>
                          <w:marBottom w:val="0"/>
                          <w:divBdr>
                            <w:top w:val="none" w:sz="0" w:space="0" w:color="auto"/>
                            <w:left w:val="none" w:sz="0" w:space="0" w:color="auto"/>
                            <w:bottom w:val="none" w:sz="0" w:space="0" w:color="auto"/>
                            <w:right w:val="none" w:sz="0" w:space="0" w:color="auto"/>
                          </w:divBdr>
                        </w:div>
                        <w:div w:id="1605459911">
                          <w:marLeft w:val="0"/>
                          <w:marRight w:val="0"/>
                          <w:marTop w:val="0"/>
                          <w:marBottom w:val="0"/>
                          <w:divBdr>
                            <w:top w:val="none" w:sz="0" w:space="0" w:color="auto"/>
                            <w:left w:val="none" w:sz="0" w:space="0" w:color="auto"/>
                            <w:bottom w:val="none" w:sz="0" w:space="0" w:color="auto"/>
                            <w:right w:val="none" w:sz="0" w:space="0" w:color="auto"/>
                          </w:divBdr>
                        </w:div>
                        <w:div w:id="1786343748">
                          <w:marLeft w:val="0"/>
                          <w:marRight w:val="0"/>
                          <w:marTop w:val="0"/>
                          <w:marBottom w:val="0"/>
                          <w:divBdr>
                            <w:top w:val="none" w:sz="0" w:space="0" w:color="auto"/>
                            <w:left w:val="none" w:sz="0" w:space="0" w:color="auto"/>
                            <w:bottom w:val="none" w:sz="0" w:space="0" w:color="auto"/>
                            <w:right w:val="none" w:sz="0" w:space="0" w:color="auto"/>
                          </w:divBdr>
                        </w:div>
                        <w:div w:id="1584028485">
                          <w:marLeft w:val="0"/>
                          <w:marRight w:val="0"/>
                          <w:marTop w:val="0"/>
                          <w:marBottom w:val="0"/>
                          <w:divBdr>
                            <w:top w:val="none" w:sz="0" w:space="0" w:color="auto"/>
                            <w:left w:val="none" w:sz="0" w:space="0" w:color="auto"/>
                            <w:bottom w:val="none" w:sz="0" w:space="0" w:color="auto"/>
                            <w:right w:val="none" w:sz="0" w:space="0" w:color="auto"/>
                          </w:divBdr>
                        </w:div>
                        <w:div w:id="349575741">
                          <w:marLeft w:val="0"/>
                          <w:marRight w:val="0"/>
                          <w:marTop w:val="0"/>
                          <w:marBottom w:val="0"/>
                          <w:divBdr>
                            <w:top w:val="none" w:sz="0" w:space="0" w:color="auto"/>
                            <w:left w:val="none" w:sz="0" w:space="0" w:color="auto"/>
                            <w:bottom w:val="none" w:sz="0" w:space="0" w:color="auto"/>
                            <w:right w:val="none" w:sz="0" w:space="0" w:color="auto"/>
                          </w:divBdr>
                        </w:div>
                        <w:div w:id="857042131">
                          <w:marLeft w:val="0"/>
                          <w:marRight w:val="0"/>
                          <w:marTop w:val="0"/>
                          <w:marBottom w:val="0"/>
                          <w:divBdr>
                            <w:top w:val="none" w:sz="0" w:space="0" w:color="auto"/>
                            <w:left w:val="none" w:sz="0" w:space="0" w:color="auto"/>
                            <w:bottom w:val="none" w:sz="0" w:space="0" w:color="auto"/>
                            <w:right w:val="none" w:sz="0" w:space="0" w:color="auto"/>
                          </w:divBdr>
                        </w:div>
                        <w:div w:id="20164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00326</dc:creator>
  <cp:lastModifiedBy>00326</cp:lastModifiedBy>
  <cp:revision>2</cp:revision>
  <cp:lastPrinted>2015-12-15T01:13:00Z</cp:lastPrinted>
  <dcterms:created xsi:type="dcterms:W3CDTF">2016-03-17T06:45:00Z</dcterms:created>
  <dcterms:modified xsi:type="dcterms:W3CDTF">2016-03-17T06:45:00Z</dcterms:modified>
</cp:coreProperties>
</file>