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F640E" w14:textId="77777777" w:rsidR="002B3081" w:rsidRDefault="002B3081">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南島原市お試し住宅事業実施要綱</w:t>
      </w:r>
    </w:p>
    <w:p w14:paraId="1DEE5251" w14:textId="77777777" w:rsidR="002B3081" w:rsidRDefault="002B3081">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年８月９日</w:t>
      </w:r>
    </w:p>
    <w:p w14:paraId="5AD8B01C" w14:textId="77777777" w:rsidR="002B3081" w:rsidRDefault="002B3081">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98</w:t>
      </w:r>
      <w:r>
        <w:rPr>
          <w:rFonts w:ascii="ＭＳ 明朝" w:eastAsia="ＭＳ 明朝" w:hAnsi="ＭＳ 明朝" w:cs="ＭＳ 明朝" w:hint="eastAsia"/>
          <w:color w:val="000000"/>
        </w:rPr>
        <w:t>号</w:t>
      </w:r>
    </w:p>
    <w:p w14:paraId="45E91556"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19E4650D"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本市への移住の促進を図るため、移住を検討している者に対して、一時的に居住する住宅（以下「施設」という。）を供し、市の風土及び市内での日常生活を体験してもらうための南島原市お試し住宅事業の実施に関して必要な事項を定めるものとする。</w:t>
      </w:r>
    </w:p>
    <w:p w14:paraId="6A057145"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（名称及び位置）</w:t>
      </w:r>
    </w:p>
    <w:p w14:paraId="6DD76431"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施設の名称及び位置は、別表のとおりとする。</w:t>
      </w:r>
    </w:p>
    <w:p w14:paraId="7B2B9CDD"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（利用目的）</w:t>
      </w:r>
    </w:p>
    <w:p w14:paraId="532DCE3C"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この施設の利用目的は、本市への移住のための生活体験とする。</w:t>
      </w:r>
    </w:p>
    <w:p w14:paraId="1F4DA8B1"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市長は、公益上特に必要があると認めるときは、前項の規定にかかわらず、施設を利用させることができる。</w:t>
      </w:r>
    </w:p>
    <w:p w14:paraId="014D606D"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（利用者の資格）</w:t>
      </w:r>
    </w:p>
    <w:p w14:paraId="1078EC13"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第４条　施設を利用できる者は、次に掲げる要件の全てを満たす者とする。ただし、市長が特別の理由があると認める者にあっては、この限りでない。</w:t>
      </w:r>
    </w:p>
    <w:p w14:paraId="0A054A68"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市外（隣接市を除く。）に居住する者で、本市への移住を検討しており、その調査及び体験のために滞在しようとする者</w:t>
      </w:r>
    </w:p>
    <w:p w14:paraId="08042AEC"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施設の利用に係る事前アンケート及び事後アンケートを提出する者</w:t>
      </w:r>
    </w:p>
    <w:p w14:paraId="22EF653C"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施設及び施設敷地内の維持管理を適切に実施できる者</w:t>
      </w:r>
    </w:p>
    <w:p w14:paraId="550B612F"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暴力団員による不当な行為の防止等に関する法律（平成３年法律第</w:t>
      </w:r>
      <w:r>
        <w:rPr>
          <w:rFonts w:ascii="ＭＳ 明朝" w:eastAsia="ＭＳ 明朝" w:hAnsi="ＭＳ 明朝" w:cs="ＭＳ 明朝"/>
          <w:color w:val="000000"/>
        </w:rPr>
        <w:t>77</w:t>
      </w:r>
      <w:r>
        <w:rPr>
          <w:rFonts w:ascii="ＭＳ 明朝" w:eastAsia="ＭＳ 明朝" w:hAnsi="ＭＳ 明朝" w:cs="ＭＳ 明朝" w:hint="eastAsia"/>
          <w:color w:val="000000"/>
        </w:rPr>
        <w:t>号）第２条第２号に規定する暴力団と密接な関係を有する者でない者又は同条第６号に規定する暴力団員でない者</w:t>
      </w:r>
    </w:p>
    <w:p w14:paraId="309C3AFA"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旅行に伴う宿泊を目的として利用する者でない者</w:t>
      </w:r>
    </w:p>
    <w:p w14:paraId="748F6461"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６</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収入を得ることを主とする目的で事業を営む者でない者</w:t>
      </w:r>
    </w:p>
    <w:p w14:paraId="3C0ADC18"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（利用期間）</w:t>
      </w:r>
    </w:p>
    <w:p w14:paraId="07AA4C21"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施設を利用することができる期間は、１回の申込みにつき利用開始日から起算して</w:t>
      </w:r>
      <w:r>
        <w:rPr>
          <w:rFonts w:ascii="ＭＳ 明朝" w:eastAsia="ＭＳ 明朝" w:hAnsi="ＭＳ 明朝" w:cs="ＭＳ 明朝"/>
          <w:color w:val="000000"/>
        </w:rPr>
        <w:t>10</w:t>
      </w:r>
      <w:r>
        <w:rPr>
          <w:rFonts w:ascii="ＭＳ 明朝" w:eastAsia="ＭＳ 明朝" w:hAnsi="ＭＳ 明朝" w:cs="ＭＳ 明朝" w:hint="eastAsia"/>
          <w:color w:val="000000"/>
        </w:rPr>
        <w:t>日以内（南島原市口之津地区お試し住宅にあっては</w:t>
      </w:r>
      <w:r>
        <w:rPr>
          <w:rFonts w:ascii="ＭＳ 明朝" w:eastAsia="ＭＳ 明朝" w:hAnsi="ＭＳ 明朝" w:cs="ＭＳ 明朝"/>
          <w:color w:val="000000"/>
        </w:rPr>
        <w:t>30</w:t>
      </w:r>
      <w:r>
        <w:rPr>
          <w:rFonts w:ascii="ＭＳ 明朝" w:eastAsia="ＭＳ 明朝" w:hAnsi="ＭＳ 明朝" w:cs="ＭＳ 明朝" w:hint="eastAsia"/>
          <w:color w:val="000000"/>
        </w:rPr>
        <w:t>日以内）とする。</w:t>
      </w:r>
    </w:p>
    <w:p w14:paraId="2B374570"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同一年度内で２回以上施設を利用しようとする場合は、前項の規定にかかわらず、同一年度内の利用期間の合計が</w:t>
      </w:r>
      <w:r>
        <w:rPr>
          <w:rFonts w:ascii="ＭＳ 明朝" w:eastAsia="ＭＳ 明朝" w:hAnsi="ＭＳ 明朝" w:cs="ＭＳ 明朝"/>
          <w:color w:val="000000"/>
        </w:rPr>
        <w:t>30</w:t>
      </w:r>
      <w:r>
        <w:rPr>
          <w:rFonts w:ascii="ＭＳ 明朝" w:eastAsia="ＭＳ 明朝" w:hAnsi="ＭＳ 明朝" w:cs="ＭＳ 明朝" w:hint="eastAsia"/>
          <w:color w:val="000000"/>
        </w:rPr>
        <w:t>日を超えない範囲内（南島原市口之津地区お試し住宅にあっては、同一年度内の利用期間の合計が</w:t>
      </w:r>
      <w:r>
        <w:rPr>
          <w:rFonts w:ascii="ＭＳ 明朝" w:eastAsia="ＭＳ 明朝" w:hAnsi="ＭＳ 明朝" w:cs="ＭＳ 明朝"/>
          <w:color w:val="000000"/>
        </w:rPr>
        <w:t>90</w:t>
      </w:r>
      <w:r>
        <w:rPr>
          <w:rFonts w:ascii="ＭＳ 明朝" w:eastAsia="ＭＳ 明朝" w:hAnsi="ＭＳ 明朝" w:cs="ＭＳ 明朝" w:hint="eastAsia"/>
          <w:color w:val="000000"/>
        </w:rPr>
        <w:t>日を超えない範囲内）で、施設の利用を申し込むことができる。</w:t>
      </w:r>
    </w:p>
    <w:p w14:paraId="026F9D0D"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利用期間の開始日及び満了日は、</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29</w:t>
      </w:r>
      <w:r>
        <w:rPr>
          <w:rFonts w:ascii="ＭＳ 明朝" w:eastAsia="ＭＳ 明朝" w:hAnsi="ＭＳ 明朝" w:cs="ＭＳ 明朝" w:hint="eastAsia"/>
          <w:color w:val="000000"/>
        </w:rPr>
        <w:t>日から翌年の１月３日までの日を除いた平日とする。</w:t>
      </w:r>
    </w:p>
    <w:p w14:paraId="0EE8BA84"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４　利用期間の開始時間は、原則として利用期間の開始日の午後１時以降とし、満了時間は、利用期間の満了日の午前</w:t>
      </w:r>
      <w:r>
        <w:rPr>
          <w:rFonts w:ascii="ＭＳ 明朝" w:eastAsia="ＭＳ 明朝" w:hAnsi="ＭＳ 明朝" w:cs="ＭＳ 明朝"/>
          <w:color w:val="000000"/>
        </w:rPr>
        <w:t>10</w:t>
      </w:r>
      <w:r>
        <w:rPr>
          <w:rFonts w:ascii="ＭＳ 明朝" w:eastAsia="ＭＳ 明朝" w:hAnsi="ＭＳ 明朝" w:cs="ＭＳ 明朝" w:hint="eastAsia"/>
          <w:color w:val="000000"/>
        </w:rPr>
        <w:t>時までとする。</w:t>
      </w:r>
    </w:p>
    <w:p w14:paraId="114815AD"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（利用の申込み及び許可）</w:t>
      </w:r>
    </w:p>
    <w:p w14:paraId="15744F6A"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施設を利用しようとする者は、利用開始の希望日の２週間前までに、南島原市お試し住宅利用申請書（様式第１号）に身分証明書の写しを添えて市長に提出しなければならない。</w:t>
      </w:r>
    </w:p>
    <w:p w14:paraId="2A174683"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市長は、前項に規定する利用申込みに対し、審査の上可否を決定し、南島原市お試し住宅利用申請に関する可否決定通知書（様式第２号）により、申請者に通知するものとする。</w:t>
      </w:r>
    </w:p>
    <w:p w14:paraId="59F8E17C"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（利用料等）</w:t>
      </w:r>
    </w:p>
    <w:p w14:paraId="3BEF4058"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第７条　施設の利用料（光熱水費を含む。）は、無料とする。ただし、飲食費、日常生活に係る費用、交通費等は、前条第２項の規定による許可を受けて施設を利用する者（以下「利用者」という。）の負担とする。</w:t>
      </w:r>
    </w:p>
    <w:p w14:paraId="648431D4"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（利用者の遵守事項）</w:t>
      </w:r>
    </w:p>
    <w:p w14:paraId="3E788541"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利用者は、次に掲げる事項を遵守し、常に善良な管理者の注意をもって利用しなければならない。</w:t>
      </w:r>
    </w:p>
    <w:p w14:paraId="309CF664"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施設及び施設の附属設備等の損傷若しくは汚損又は模様替えをしないこと。</w:t>
      </w:r>
    </w:p>
    <w:p w14:paraId="10A523C3"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土地の形質を変更しないこと。</w:t>
      </w:r>
    </w:p>
    <w:p w14:paraId="2A59A39E"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指定された場所以外の場所へ自動車等を乗り入れ、又は駐車しないこと。</w:t>
      </w:r>
    </w:p>
    <w:p w14:paraId="4BE6AB94"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施設の全部又は一部を転貸しないこと。</w:t>
      </w:r>
    </w:p>
    <w:p w14:paraId="6B513C08"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人身等に危険のおそれがある行為又は他人の迷惑になる行為をしないこと。</w:t>
      </w:r>
    </w:p>
    <w:p w14:paraId="2678F4FF"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６</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施設の利用期間が満了したときは、清掃を行うとともに、直ちに施設の鍵を返却すること。</w:t>
      </w:r>
    </w:p>
    <w:p w14:paraId="095B984E" w14:textId="77777777" w:rsidR="002B3081" w:rsidRDefault="002B3081">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７</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前各号に掲げるもののほか、市長が管理上必要があると認める事項</w:t>
      </w:r>
    </w:p>
    <w:p w14:paraId="19EEAE9F"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（施設の明渡し）</w:t>
      </w:r>
    </w:p>
    <w:p w14:paraId="74ADCBC5"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利用者は、利用期間を満了し、又は自己の都合により利用期間の満了前に退去するときは、速やかに施設を明け渡すものとする。</w:t>
      </w:r>
    </w:p>
    <w:p w14:paraId="4A6F45BE"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市長は、利用者が前条各号のいずれかに違反したときは、当該利用者に対し利用の許可を取り消し、施設の明渡しを請求することができる。</w:t>
      </w:r>
    </w:p>
    <w:p w14:paraId="29D3698F"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（立入検査）</w:t>
      </w:r>
    </w:p>
    <w:p w14:paraId="2E855D21"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市長は、施設の防火、火災時の延焼防止、構造の保全その他住宅の管理上特に必要があると認めるときは、職員に施設の検査をさせ、又は利用者に対し必要な指示をさせることができる。この場合において、利用者は、正当な理由がある場合を除き、当該検査及び指示を拒むことができない。</w:t>
      </w:r>
    </w:p>
    <w:p w14:paraId="4D528E15"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（原状回復）</w:t>
      </w:r>
    </w:p>
    <w:p w14:paraId="7321A653"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利用者は、第９条の規定により施設を明け渡すときは、職員の指示に従い、施設及び施設の附属設備等を原状に回復しなければならない。</w:t>
      </w:r>
    </w:p>
    <w:p w14:paraId="6CF6B12A"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（損害賠償）</w:t>
      </w:r>
    </w:p>
    <w:p w14:paraId="4EF79191"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利用者は、施設及び施設の附属設備等を損傷し、又は滅失したときは、原状に回復し、又はその損害を賠償しなければならない。ただし、災害その他利用者の責めによらない事由による場合は、この限りでない。</w:t>
      </w:r>
    </w:p>
    <w:p w14:paraId="0A984484"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（事故免責）</w:t>
      </w:r>
    </w:p>
    <w:p w14:paraId="0E893175"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施設及び施設の附属設備等並びにその敷地（以下この条において「施設等」という。）が通常有すべき安全性を欠いている場合を除き、施設等で発生した事故に対して、市は、その賠償の責めを負わないものとする。</w:t>
      </w:r>
    </w:p>
    <w:p w14:paraId="403AFD24" w14:textId="77777777" w:rsidR="002B3081" w:rsidRDefault="002B3081">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320E2B4A"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この告示に定めるもののほか、必要な事項は、市長が別に定める。</w:t>
      </w:r>
    </w:p>
    <w:p w14:paraId="649F8E39" w14:textId="77777777" w:rsidR="002B3081" w:rsidRDefault="002B3081">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58200077" w14:textId="77777777" w:rsidR="002B3081" w:rsidRDefault="002B3081">
      <w:pPr>
        <w:spacing w:line="48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年８月９日から施行する。</w:t>
      </w:r>
    </w:p>
    <w:p w14:paraId="5EBEB450" w14:textId="77777777" w:rsidR="002B3081" w:rsidRDefault="002B3081">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別表（第２条関係）</w:t>
      </w:r>
    </w:p>
    <w:tbl>
      <w:tblPr>
        <w:tblW w:w="0" w:type="auto"/>
        <w:tblInd w:w="5" w:type="dxa"/>
        <w:tblLayout w:type="fixed"/>
        <w:tblCellMar>
          <w:left w:w="0" w:type="dxa"/>
          <w:right w:w="0" w:type="dxa"/>
        </w:tblCellMar>
        <w:tblLook w:val="0000" w:firstRow="0" w:lastRow="0" w:firstColumn="0" w:lastColumn="0" w:noHBand="0" w:noVBand="0"/>
      </w:tblPr>
      <w:tblGrid>
        <w:gridCol w:w="3537"/>
        <w:gridCol w:w="5533"/>
      </w:tblGrid>
      <w:tr w:rsidR="002B3081" w14:paraId="3360A525" w14:textId="77777777">
        <w:tc>
          <w:tcPr>
            <w:tcW w:w="3537" w:type="dxa"/>
            <w:tcBorders>
              <w:top w:val="single" w:sz="4" w:space="0" w:color="000000"/>
              <w:left w:val="single" w:sz="4" w:space="0" w:color="000000"/>
              <w:bottom w:val="single" w:sz="4" w:space="0" w:color="000000"/>
              <w:right w:val="single" w:sz="4" w:space="0" w:color="000000"/>
            </w:tcBorders>
          </w:tcPr>
          <w:p w14:paraId="55184E28" w14:textId="77777777" w:rsidR="002B3081" w:rsidRDefault="002B3081">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名称</w:t>
            </w:r>
          </w:p>
        </w:tc>
        <w:tc>
          <w:tcPr>
            <w:tcW w:w="5533" w:type="dxa"/>
            <w:tcBorders>
              <w:top w:val="single" w:sz="4" w:space="0" w:color="000000"/>
              <w:left w:val="nil"/>
              <w:bottom w:val="single" w:sz="4" w:space="0" w:color="000000"/>
              <w:right w:val="single" w:sz="4" w:space="0" w:color="000000"/>
            </w:tcBorders>
          </w:tcPr>
          <w:p w14:paraId="207B405B" w14:textId="77777777" w:rsidR="002B3081" w:rsidRDefault="002B3081">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位置</w:t>
            </w:r>
          </w:p>
        </w:tc>
      </w:tr>
      <w:tr w:rsidR="002B3081" w14:paraId="4EB74BD1" w14:textId="77777777">
        <w:tc>
          <w:tcPr>
            <w:tcW w:w="3537" w:type="dxa"/>
            <w:tcBorders>
              <w:top w:val="nil"/>
              <w:left w:val="single" w:sz="4" w:space="0" w:color="000000"/>
              <w:bottom w:val="single" w:sz="4" w:space="0" w:color="000000"/>
              <w:right w:val="single" w:sz="4" w:space="0" w:color="000000"/>
            </w:tcBorders>
          </w:tcPr>
          <w:p w14:paraId="1DAC5E3A" w14:textId="77777777" w:rsidR="002B3081" w:rsidRDefault="002B3081">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南島原市南有馬地区お試し住宅</w:t>
            </w:r>
          </w:p>
        </w:tc>
        <w:tc>
          <w:tcPr>
            <w:tcW w:w="5533" w:type="dxa"/>
            <w:tcBorders>
              <w:top w:val="nil"/>
              <w:left w:val="nil"/>
              <w:bottom w:val="single" w:sz="4" w:space="0" w:color="000000"/>
              <w:right w:val="single" w:sz="4" w:space="0" w:color="000000"/>
            </w:tcBorders>
          </w:tcPr>
          <w:p w14:paraId="78A78C1E" w14:textId="77777777" w:rsidR="002B3081" w:rsidRDefault="002B3081">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南島原市南有馬町丁</w:t>
            </w:r>
            <w:r>
              <w:rPr>
                <w:rFonts w:ascii="ＭＳ 明朝" w:eastAsia="ＭＳ 明朝" w:hAnsi="ＭＳ 明朝" w:cs="ＭＳ 明朝"/>
                <w:color w:val="000000"/>
              </w:rPr>
              <w:t>137</w:t>
            </w:r>
            <w:r>
              <w:rPr>
                <w:rFonts w:ascii="ＭＳ 明朝" w:eastAsia="ＭＳ 明朝" w:hAnsi="ＭＳ 明朝" w:cs="ＭＳ 明朝" w:hint="eastAsia"/>
                <w:color w:val="000000"/>
              </w:rPr>
              <w:t>番地</w:t>
            </w:r>
          </w:p>
        </w:tc>
      </w:tr>
      <w:tr w:rsidR="002B3081" w:rsidRPr="00D47FE6" w14:paraId="3AD2D3A3" w14:textId="77777777">
        <w:tc>
          <w:tcPr>
            <w:tcW w:w="3537" w:type="dxa"/>
            <w:tcBorders>
              <w:top w:val="nil"/>
              <w:left w:val="single" w:sz="4" w:space="0" w:color="000000"/>
              <w:bottom w:val="single" w:sz="4" w:space="0" w:color="000000"/>
              <w:right w:val="single" w:sz="4" w:space="0" w:color="000000"/>
            </w:tcBorders>
          </w:tcPr>
          <w:p w14:paraId="68E46093" w14:textId="77777777" w:rsidR="002B3081" w:rsidRPr="00D47FE6" w:rsidRDefault="002B3081">
            <w:pPr>
              <w:spacing w:line="480" w:lineRule="atLeast"/>
              <w:jc w:val="both"/>
              <w:rPr>
                <w:rFonts w:ascii="ＭＳ 明朝" w:eastAsia="ＭＳ 明朝" w:hAnsi="ＭＳ 明朝" w:cs="ＭＳ 明朝"/>
                <w:color w:val="000000"/>
              </w:rPr>
            </w:pPr>
            <w:r w:rsidRPr="00D47FE6">
              <w:rPr>
                <w:rFonts w:ascii="ＭＳ 明朝" w:eastAsia="ＭＳ 明朝" w:hAnsi="ＭＳ 明朝" w:cs="ＭＳ 明朝" w:hint="eastAsia"/>
                <w:color w:val="000000"/>
              </w:rPr>
              <w:t>南島原市口之津地区お試し住宅</w:t>
            </w:r>
          </w:p>
        </w:tc>
        <w:tc>
          <w:tcPr>
            <w:tcW w:w="5533" w:type="dxa"/>
            <w:tcBorders>
              <w:top w:val="nil"/>
              <w:left w:val="nil"/>
              <w:bottom w:val="single" w:sz="4" w:space="0" w:color="000000"/>
              <w:right w:val="single" w:sz="4" w:space="0" w:color="000000"/>
            </w:tcBorders>
          </w:tcPr>
          <w:p w14:paraId="1C59C477" w14:textId="77777777" w:rsidR="002B3081" w:rsidRPr="00D47FE6" w:rsidRDefault="002B3081">
            <w:pPr>
              <w:spacing w:line="480" w:lineRule="atLeast"/>
              <w:jc w:val="both"/>
              <w:rPr>
                <w:rFonts w:ascii="ＭＳ 明朝" w:eastAsia="ＭＳ 明朝" w:hAnsi="ＭＳ 明朝" w:cs="ＭＳ 明朝"/>
                <w:color w:val="000000"/>
              </w:rPr>
            </w:pPr>
            <w:r w:rsidRPr="00D47FE6">
              <w:rPr>
                <w:rFonts w:ascii="ＭＳ 明朝" w:eastAsia="ＭＳ 明朝" w:hAnsi="ＭＳ 明朝" w:cs="ＭＳ 明朝" w:hint="eastAsia"/>
                <w:color w:val="000000"/>
              </w:rPr>
              <w:t>南島原市口之津町丙</w:t>
            </w:r>
            <w:r w:rsidRPr="00D47FE6">
              <w:rPr>
                <w:rFonts w:ascii="ＭＳ 明朝" w:eastAsia="ＭＳ 明朝" w:hAnsi="ＭＳ 明朝" w:cs="ＭＳ 明朝"/>
                <w:color w:val="000000"/>
              </w:rPr>
              <w:t>3508</w:t>
            </w:r>
            <w:r w:rsidRPr="00D47FE6">
              <w:rPr>
                <w:rFonts w:ascii="ＭＳ 明朝" w:eastAsia="ＭＳ 明朝" w:hAnsi="ＭＳ 明朝" w:cs="ＭＳ 明朝" w:hint="eastAsia"/>
                <w:color w:val="000000"/>
              </w:rPr>
              <w:t>番地６</w:t>
            </w:r>
          </w:p>
        </w:tc>
      </w:tr>
    </w:tbl>
    <w:p w14:paraId="450DD5DA" w14:textId="77777777" w:rsidR="002B3081" w:rsidRPr="00D47FE6" w:rsidRDefault="002B3081">
      <w:pPr>
        <w:rPr>
          <w:rFonts w:ascii="ＭＳ 明朝" w:eastAsia="ＭＳ 明朝" w:hAnsi="ＭＳ 明朝"/>
        </w:rPr>
        <w:sectPr w:rsidR="002B3081" w:rsidRPr="00D47FE6">
          <w:footerReference w:type="default" r:id="rId6"/>
          <w:pgSz w:w="11905" w:h="16837"/>
          <w:pgMar w:top="1417" w:right="1417" w:bottom="1417" w:left="1417" w:header="720" w:footer="720" w:gutter="0"/>
          <w:cols w:space="720"/>
          <w:noEndnote/>
          <w:docGrid w:type="linesAndChars" w:linePitch="333" w:charSpace="-4096"/>
        </w:sectPr>
      </w:pPr>
    </w:p>
    <w:p w14:paraId="4B4077E5" w14:textId="537EDF52" w:rsidR="002B3081" w:rsidRPr="00EB77DA" w:rsidRDefault="00D47FE6">
      <w:pPr>
        <w:rPr>
          <w:rFonts w:ascii="ＭＳ 明朝" w:eastAsia="ＭＳ 明朝" w:hAnsi="ＭＳ 明朝"/>
        </w:rPr>
      </w:pPr>
      <w:r w:rsidRPr="00EB77DA">
        <w:rPr>
          <w:rFonts w:ascii="ＭＳ 明朝" w:eastAsia="ＭＳ 明朝" w:hAnsi="ＭＳ 明朝" w:hint="eastAsia"/>
        </w:rPr>
        <w:lastRenderedPageBreak/>
        <w:t>様式第</w:t>
      </w:r>
      <w:r w:rsidR="00EB77DA" w:rsidRPr="00EB77DA">
        <w:rPr>
          <w:rFonts w:ascii="ＭＳ 明朝" w:eastAsia="ＭＳ 明朝" w:hAnsi="ＭＳ 明朝" w:hint="eastAsia"/>
        </w:rPr>
        <w:t>１</w:t>
      </w:r>
      <w:r w:rsidRPr="00EB77DA">
        <w:rPr>
          <w:rFonts w:ascii="ＭＳ 明朝" w:eastAsia="ＭＳ 明朝" w:hAnsi="ＭＳ 明朝" w:hint="eastAsia"/>
        </w:rPr>
        <w:t>号（第</w:t>
      </w:r>
      <w:r w:rsidR="00EB77DA" w:rsidRPr="00EB77DA">
        <w:rPr>
          <w:rFonts w:ascii="ＭＳ 明朝" w:eastAsia="ＭＳ 明朝" w:hAnsi="ＭＳ 明朝" w:hint="eastAsia"/>
        </w:rPr>
        <w:t>６</w:t>
      </w:r>
      <w:r w:rsidRPr="00EB77DA">
        <w:rPr>
          <w:rFonts w:ascii="ＭＳ 明朝" w:eastAsia="ＭＳ 明朝" w:hAnsi="ＭＳ 明朝" w:hint="eastAsia"/>
        </w:rPr>
        <w:t>条関係）</w:t>
      </w:r>
    </w:p>
    <w:p w14:paraId="161F312F" w14:textId="524D9A1C" w:rsidR="00D47FE6" w:rsidRDefault="00EB77DA">
      <w:pPr>
        <w:sectPr w:rsidR="00D47FE6">
          <w:footerReference w:type="default" r:id="rId7"/>
          <w:pgSz w:w="11905" w:h="16837"/>
          <w:pgMar w:top="1417" w:right="1417" w:bottom="1417" w:left="1417" w:header="720" w:footer="720" w:gutter="0"/>
          <w:cols w:space="720"/>
          <w:noEndnote/>
          <w:docGrid w:type="linesAndChars" w:linePitch="333" w:charSpace="-4096"/>
        </w:sectPr>
      </w:pPr>
      <w:r>
        <w:rPr>
          <w:rFonts w:ascii="ＭＳ 明朝" w:eastAsia="ＭＳ 明朝" w:hAnsi="ＭＳ 明朝" w:cs="ＭＳ 明朝"/>
          <w:noProof/>
          <w:color w:val="000000"/>
        </w:rPr>
        <w:pict w14:anchorId="091A5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51pt;visibility:visible">
            <v:imagedata r:id="rId8" o:title=""/>
          </v:shape>
        </w:pict>
      </w:r>
    </w:p>
    <w:p w14:paraId="45AEA061" w14:textId="69991401" w:rsidR="002B3081" w:rsidRPr="00EB77DA" w:rsidRDefault="00D47FE6" w:rsidP="00892991">
      <w:pPr>
        <w:rPr>
          <w:rFonts w:ascii="ＭＳ 明朝" w:eastAsia="ＭＳ 明朝" w:hAnsi="ＭＳ 明朝"/>
        </w:rPr>
      </w:pPr>
      <w:bookmarkStart w:id="0" w:name="last"/>
      <w:bookmarkEnd w:id="0"/>
      <w:r w:rsidRPr="00EB77DA">
        <w:rPr>
          <w:rFonts w:ascii="ＭＳ 明朝" w:eastAsia="ＭＳ 明朝" w:hAnsi="ＭＳ 明朝" w:hint="eastAsia"/>
        </w:rPr>
        <w:lastRenderedPageBreak/>
        <w:t>様式第</w:t>
      </w:r>
      <w:r w:rsidR="00EB77DA" w:rsidRPr="00EB77DA">
        <w:rPr>
          <w:rFonts w:ascii="ＭＳ 明朝" w:eastAsia="ＭＳ 明朝" w:hAnsi="ＭＳ 明朝" w:hint="eastAsia"/>
        </w:rPr>
        <w:t>２</w:t>
      </w:r>
      <w:r w:rsidRPr="00EB77DA">
        <w:rPr>
          <w:rFonts w:ascii="ＭＳ 明朝" w:eastAsia="ＭＳ 明朝" w:hAnsi="ＭＳ 明朝" w:hint="eastAsia"/>
        </w:rPr>
        <w:t>号（第</w:t>
      </w:r>
      <w:r w:rsidR="00EB77DA" w:rsidRPr="00EB77DA">
        <w:rPr>
          <w:rFonts w:ascii="ＭＳ 明朝" w:eastAsia="ＭＳ 明朝" w:hAnsi="ＭＳ 明朝" w:hint="eastAsia"/>
        </w:rPr>
        <w:t>６</w:t>
      </w:r>
      <w:r w:rsidRPr="00EB77DA">
        <w:rPr>
          <w:rFonts w:ascii="ＭＳ 明朝" w:eastAsia="ＭＳ 明朝" w:hAnsi="ＭＳ 明朝" w:hint="eastAsia"/>
        </w:rPr>
        <w:t>条関係</w:t>
      </w:r>
      <w:r w:rsidR="007A4F05" w:rsidRPr="00EB77DA">
        <w:rPr>
          <w:rFonts w:ascii="ＭＳ 明朝" w:eastAsia="ＭＳ 明朝" w:hAnsi="ＭＳ 明朝" w:hint="eastAsia"/>
        </w:rPr>
        <w:t>）</w:t>
      </w:r>
    </w:p>
    <w:p w14:paraId="640990DF" w14:textId="46C358E1" w:rsidR="00D47FE6" w:rsidRDefault="00EB77DA" w:rsidP="00D47FE6">
      <w:pPr>
        <w:spacing w:line="480" w:lineRule="atLeast"/>
        <w:rPr>
          <w:rFonts w:ascii="ＭＳ 明朝" w:eastAsia="ＭＳ 明朝" w:hAnsi="ＭＳ 明朝" w:cs="ＭＳ 明朝"/>
          <w:color w:val="000000"/>
        </w:rPr>
      </w:pPr>
      <w:r>
        <w:rPr>
          <w:rFonts w:ascii="ＭＳ 明朝" w:eastAsia="ＭＳ 明朝" w:hAnsi="ＭＳ 明朝" w:cs="ＭＳ 明朝"/>
          <w:noProof/>
          <w:color w:val="000000"/>
        </w:rPr>
        <w:pict w14:anchorId="309B095F">
          <v:shape id="_x0000_i1026" type="#_x0000_t75" style="width:468.75pt;height:577.5pt;visibility:visible">
            <v:imagedata r:id="rId9" o:title=""/>
          </v:shape>
        </w:pict>
      </w:r>
    </w:p>
    <w:sectPr w:rsidR="00D47FE6">
      <w:footerReference w:type="default" r:id="rId10"/>
      <w:pgSz w:w="11905" w:h="16837"/>
      <w:pgMar w:top="1417" w:right="1417" w:bottom="1417" w:left="1417" w:header="720" w:footer="720" w:gutter="0"/>
      <w:cols w:space="720"/>
      <w:noEndnote/>
      <w:docGrid w:type="linesAndChars" w:linePitch="33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0BE6" w14:textId="77777777" w:rsidR="002B3081" w:rsidRDefault="002B3081">
      <w:r>
        <w:separator/>
      </w:r>
    </w:p>
  </w:endnote>
  <w:endnote w:type="continuationSeparator" w:id="0">
    <w:p w14:paraId="582C0660" w14:textId="77777777" w:rsidR="002B3081" w:rsidRDefault="002B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503F" w14:textId="49655654" w:rsidR="002B3081" w:rsidRDefault="002B3081">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EB77DA">
      <w:rPr>
        <w:rFonts w:ascii="Century" w:eastAsia="ＭＳ 明朝" w:hAnsi="ＭＳ 明朝" w:cs="ＭＳ 明朝"/>
        <w:noProof/>
        <w:color w:val="000000"/>
        <w:sz w:val="21"/>
        <w:szCs w:val="21"/>
      </w:rPr>
      <w:t>5</w:t>
    </w:r>
    <w:r>
      <w:rPr>
        <w:rFonts w:ascii="Century" w:eastAsia="ＭＳ 明朝" w:hAnsi="ＭＳ 明朝" w:cs="ＭＳ 明朝"/>
        <w:color w:val="000000"/>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D21D" w14:textId="14A8B955" w:rsidR="002B3081" w:rsidRDefault="002B3081">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EB77DA">
      <w:rPr>
        <w:rFonts w:ascii="Century" w:eastAsia="ＭＳ 明朝" w:hAnsi="ＭＳ 明朝" w:cs="ＭＳ 明朝"/>
        <w:noProof/>
        <w:color w:val="000000"/>
        <w:sz w:val="21"/>
        <w:szCs w:val="21"/>
      </w:rPr>
      <w:t>5</w:t>
    </w:r>
    <w:r>
      <w:rPr>
        <w:rFonts w:ascii="Century" w:eastAsia="ＭＳ 明朝" w:hAnsi="ＭＳ 明朝" w:cs="ＭＳ 明朝"/>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49E9" w14:textId="0BC6D18F" w:rsidR="002B3081" w:rsidRDefault="002B3081">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EB77DA">
      <w:rPr>
        <w:rFonts w:ascii="Century" w:eastAsia="ＭＳ 明朝" w:hAnsi="ＭＳ 明朝" w:cs="ＭＳ 明朝"/>
        <w:noProof/>
        <w:color w:val="000000"/>
        <w:sz w:val="21"/>
        <w:szCs w:val="21"/>
      </w:rPr>
      <w:t>5</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D864" w14:textId="77777777" w:rsidR="002B3081" w:rsidRDefault="002B3081">
      <w:r>
        <w:separator/>
      </w:r>
    </w:p>
  </w:footnote>
  <w:footnote w:type="continuationSeparator" w:id="0">
    <w:p w14:paraId="500AE3F4" w14:textId="77777777" w:rsidR="002B3081" w:rsidRDefault="002B3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rawingGridHorizontalSpacing w:val="110"/>
  <w:drawingGridVerticalSpacing w:val="333"/>
  <w:displayHorizontalDrawingGridEvery w:val="0"/>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44171"/>
    <w:rsid w:val="00144171"/>
    <w:rsid w:val="002B3081"/>
    <w:rsid w:val="004F41EA"/>
    <w:rsid w:val="00671051"/>
    <w:rsid w:val="007A4F05"/>
    <w:rsid w:val="00855E7D"/>
    <w:rsid w:val="00892991"/>
    <w:rsid w:val="00AB2BD3"/>
    <w:rsid w:val="00AD0B15"/>
    <w:rsid w:val="00D47FE6"/>
    <w:rsid w:val="00EB7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8F05682"/>
  <w14:defaultImageDpi w14:val="0"/>
  <w15:docId w15:val="{93915ED2-53B1-4434-B722-CB8CDF54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FE6"/>
    <w:pPr>
      <w:tabs>
        <w:tab w:val="center" w:pos="4252"/>
        <w:tab w:val="right" w:pos="8504"/>
      </w:tabs>
      <w:snapToGrid w:val="0"/>
    </w:pPr>
  </w:style>
  <w:style w:type="character" w:customStyle="1" w:styleId="a4">
    <w:name w:val="ヘッダー (文字)"/>
    <w:basedOn w:val="a0"/>
    <w:link w:val="a3"/>
    <w:uiPriority w:val="99"/>
    <w:rsid w:val="00D47FE6"/>
    <w:rPr>
      <w:rFonts w:ascii="Arial" w:hAnsi="Arial" w:cs="Arial"/>
      <w:kern w:val="0"/>
      <w:sz w:val="24"/>
      <w:szCs w:val="24"/>
    </w:rPr>
  </w:style>
  <w:style w:type="paragraph" w:styleId="a5">
    <w:name w:val="footer"/>
    <w:basedOn w:val="a"/>
    <w:link w:val="a6"/>
    <w:uiPriority w:val="99"/>
    <w:unhideWhenUsed/>
    <w:rsid w:val="00D47FE6"/>
    <w:pPr>
      <w:tabs>
        <w:tab w:val="center" w:pos="4252"/>
        <w:tab w:val="right" w:pos="8504"/>
      </w:tabs>
      <w:snapToGrid w:val="0"/>
    </w:pPr>
  </w:style>
  <w:style w:type="character" w:customStyle="1" w:styleId="a6">
    <w:name w:val="フッター (文字)"/>
    <w:basedOn w:val="a0"/>
    <w:link w:val="a5"/>
    <w:uiPriority w:val="99"/>
    <w:rsid w:val="00D47FE6"/>
    <w:rPr>
      <w:rFonts w:ascii="Arial" w:hAnsi="Arial" w:cs="Arial"/>
      <w:kern w:val="0"/>
      <w:sz w:val="24"/>
      <w:szCs w:val="24"/>
    </w:rPr>
  </w:style>
  <w:style w:type="character" w:styleId="a7">
    <w:name w:val="annotation reference"/>
    <w:basedOn w:val="a0"/>
    <w:uiPriority w:val="99"/>
    <w:semiHidden/>
    <w:unhideWhenUsed/>
    <w:rsid w:val="00855E7D"/>
    <w:rPr>
      <w:sz w:val="18"/>
      <w:szCs w:val="18"/>
    </w:rPr>
  </w:style>
  <w:style w:type="paragraph" w:styleId="a8">
    <w:name w:val="annotation text"/>
    <w:basedOn w:val="a"/>
    <w:link w:val="a9"/>
    <w:uiPriority w:val="99"/>
    <w:unhideWhenUsed/>
    <w:rsid w:val="00855E7D"/>
  </w:style>
  <w:style w:type="character" w:customStyle="1" w:styleId="a9">
    <w:name w:val="コメント文字列 (文字)"/>
    <w:basedOn w:val="a0"/>
    <w:link w:val="a8"/>
    <w:uiPriority w:val="99"/>
    <w:rsid w:val="00855E7D"/>
    <w:rPr>
      <w:rFonts w:ascii="Arial" w:hAnsi="Arial" w:cs="Arial"/>
      <w:kern w:val="0"/>
      <w:sz w:val="24"/>
      <w:szCs w:val="24"/>
    </w:rPr>
  </w:style>
  <w:style w:type="paragraph" w:styleId="aa">
    <w:name w:val="annotation subject"/>
    <w:basedOn w:val="a8"/>
    <w:next w:val="a8"/>
    <w:link w:val="ab"/>
    <w:uiPriority w:val="99"/>
    <w:semiHidden/>
    <w:unhideWhenUsed/>
    <w:rsid w:val="00855E7D"/>
    <w:rPr>
      <w:b/>
      <w:bCs/>
    </w:rPr>
  </w:style>
  <w:style w:type="character" w:customStyle="1" w:styleId="ab">
    <w:name w:val="コメント内容 (文字)"/>
    <w:basedOn w:val="a9"/>
    <w:link w:val="aa"/>
    <w:uiPriority w:val="99"/>
    <w:semiHidden/>
    <w:rsid w:val="00855E7D"/>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弘侑</dc:creator>
  <cp:keywords/>
  <dc:description/>
  <cp:lastModifiedBy>久木田　千佐</cp:lastModifiedBy>
  <cp:revision>4</cp:revision>
  <dcterms:created xsi:type="dcterms:W3CDTF">2026-01-26T06:56:00Z</dcterms:created>
  <dcterms:modified xsi:type="dcterms:W3CDTF">2026-01-30T07:18:00Z</dcterms:modified>
</cp:coreProperties>
</file>